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13" w:rsidRDefault="00B62C79" w:rsidP="00963A7C">
      <w:pPr>
        <w:spacing w:before="360" w:after="720"/>
        <w:jc w:val="right"/>
        <w:rPr>
          <w:rFonts w:ascii="Times New Roman" w:hAnsi="Times New Roman" w:cs="Times New Roman"/>
          <w:sz w:val="24"/>
          <w:szCs w:val="24"/>
        </w:rPr>
      </w:pPr>
      <w:r w:rsidRPr="009A6EB6">
        <w:rPr>
          <w:rFonts w:ascii="Times New Roman" w:hAnsi="Times New Roman" w:cs="Times New Roman"/>
          <w:sz w:val="24"/>
          <w:szCs w:val="24"/>
        </w:rPr>
        <w:t>Żary,</w:t>
      </w:r>
      <w:r w:rsidR="00D50166">
        <w:rPr>
          <w:rFonts w:ascii="Times New Roman" w:hAnsi="Times New Roman" w:cs="Times New Roman"/>
          <w:sz w:val="24"/>
          <w:szCs w:val="24"/>
        </w:rPr>
        <w:t xml:space="preserve"> dnia </w:t>
      </w:r>
      <w:r w:rsidRPr="009A6EB6">
        <w:rPr>
          <w:rFonts w:ascii="Times New Roman" w:hAnsi="Times New Roman" w:cs="Times New Roman"/>
          <w:sz w:val="24"/>
          <w:szCs w:val="24"/>
        </w:rPr>
        <w:t xml:space="preserve"> </w:t>
      </w:r>
      <w:sdt>
        <w:sdtPr>
          <w:rPr>
            <w:rFonts w:ascii="Times New Roman" w:hAnsi="Times New Roman" w:cs="Times New Roman"/>
            <w:sz w:val="24"/>
            <w:szCs w:val="24"/>
          </w:rPr>
          <w:id w:val="21414353"/>
          <w:placeholder>
            <w:docPart w:val="762CC0382F5F4F14A072CF0D9F4B7404"/>
          </w:placeholder>
          <w:date w:fullDate="2019-11-14T00:00:00Z">
            <w:dateFormat w:val="d MMMM yyyy"/>
            <w:lid w:val="pl-PL"/>
            <w:storeMappedDataAs w:val="dateTime"/>
            <w:calendar w:val="gregorian"/>
          </w:date>
        </w:sdtPr>
        <w:sdtEndPr/>
        <w:sdtContent>
          <w:r w:rsidR="007C32FB">
            <w:rPr>
              <w:rFonts w:ascii="Times New Roman" w:hAnsi="Times New Roman" w:cs="Times New Roman"/>
              <w:sz w:val="24"/>
              <w:szCs w:val="24"/>
            </w:rPr>
            <w:t>14 listopada 2019</w:t>
          </w:r>
        </w:sdtContent>
      </w:sdt>
      <w:r w:rsidR="00B801EA">
        <w:rPr>
          <w:rFonts w:ascii="Times New Roman" w:hAnsi="Times New Roman" w:cs="Times New Roman"/>
          <w:sz w:val="24"/>
          <w:szCs w:val="24"/>
        </w:rPr>
        <w:t xml:space="preserve"> </w:t>
      </w:r>
      <w:r w:rsidRPr="009A6EB6">
        <w:rPr>
          <w:rFonts w:ascii="Times New Roman" w:hAnsi="Times New Roman" w:cs="Times New Roman"/>
          <w:sz w:val="24"/>
          <w:szCs w:val="24"/>
        </w:rPr>
        <w:t>r.</w:t>
      </w:r>
    </w:p>
    <w:p w:rsidR="00A32048" w:rsidRDefault="00A32048" w:rsidP="00922F25">
      <w:pPr>
        <w:jc w:val="right"/>
        <w:rPr>
          <w:rFonts w:ascii="Times New Roman" w:hAnsi="Times New Roman" w:cs="Times New Roman"/>
          <w:sz w:val="24"/>
          <w:szCs w:val="24"/>
        </w:rPr>
      </w:pPr>
    </w:p>
    <w:p w:rsidR="003466E3" w:rsidRDefault="00C97A92" w:rsidP="00922F25">
      <w:pPr>
        <w:rPr>
          <w:rFonts w:ascii="Times New Roman" w:hAnsi="Times New Roman" w:cs="Times New Roman"/>
          <w:color w:val="000000"/>
          <w:sz w:val="24"/>
          <w:szCs w:val="24"/>
        </w:rPr>
      </w:pPr>
      <w:r>
        <w:rPr>
          <w:rFonts w:ascii="Times New Roman" w:hAnsi="Times New Roman" w:cs="Times New Roman"/>
          <w:color w:val="000000"/>
          <w:sz w:val="24"/>
          <w:szCs w:val="24"/>
        </w:rPr>
        <w:t>Nasz znak: SNW/</w:t>
      </w:r>
      <w:r w:rsidR="00BE32F7">
        <w:rPr>
          <w:rFonts w:ascii="Times New Roman" w:hAnsi="Times New Roman" w:cs="Times New Roman"/>
          <w:color w:val="000000"/>
          <w:sz w:val="24"/>
          <w:szCs w:val="24"/>
        </w:rPr>
        <w:t>ZP-371-39</w:t>
      </w:r>
      <w:r w:rsidR="00D50166">
        <w:rPr>
          <w:rFonts w:ascii="Times New Roman" w:hAnsi="Times New Roman" w:cs="Times New Roman"/>
          <w:color w:val="000000"/>
          <w:sz w:val="24"/>
          <w:szCs w:val="24"/>
        </w:rPr>
        <w:t>-</w:t>
      </w:r>
      <w:r w:rsidR="00933170">
        <w:rPr>
          <w:rFonts w:ascii="Times New Roman" w:hAnsi="Times New Roman" w:cs="Times New Roman"/>
          <w:color w:val="000000"/>
          <w:sz w:val="24"/>
          <w:szCs w:val="24"/>
        </w:rPr>
        <w:t>2019</w:t>
      </w:r>
    </w:p>
    <w:p w:rsidR="00933170" w:rsidRDefault="00933170" w:rsidP="00BE32F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WYJAŚNIENIA </w:t>
      </w:r>
    </w:p>
    <w:p w:rsidR="00DB7F49" w:rsidRDefault="00933170" w:rsidP="00BE32F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TREŚCI SPECYFIKACJI ISTOTNYCH WARUNKÓW ZAMÓWIENIA </w:t>
      </w:r>
    </w:p>
    <w:p w:rsidR="00933170" w:rsidRDefault="00933170" w:rsidP="00933170">
      <w:pPr>
        <w:rPr>
          <w:rFonts w:ascii="Times New Roman" w:hAnsi="Times New Roman" w:cs="Times New Roman"/>
          <w:color w:val="000000"/>
          <w:sz w:val="24"/>
          <w:szCs w:val="24"/>
        </w:rPr>
      </w:pPr>
    </w:p>
    <w:p w:rsidR="00933170" w:rsidRPr="00D50166" w:rsidRDefault="00933170" w:rsidP="002E01C3">
      <w:pPr>
        <w:jc w:val="both"/>
        <w:rPr>
          <w:rFonts w:ascii="Times New Roman" w:hAnsi="Times New Roman" w:cs="Times New Roman"/>
          <w:color w:val="000000"/>
        </w:rPr>
      </w:pPr>
      <w:r w:rsidRPr="00D50166">
        <w:rPr>
          <w:rFonts w:ascii="Times New Roman" w:hAnsi="Times New Roman" w:cs="Times New Roman"/>
          <w:color w:val="000000"/>
        </w:rPr>
        <w:t xml:space="preserve">Dotyczy: postępowania o udzielenie zamówienia </w:t>
      </w:r>
      <w:r w:rsidR="00BE32F7">
        <w:rPr>
          <w:rFonts w:ascii="Times New Roman" w:hAnsi="Times New Roman" w:cs="Times New Roman"/>
          <w:color w:val="000000"/>
        </w:rPr>
        <w:t>publicznego na dostawę różnych produktów leczniczych na potrzeby Szpitala Na Wyspie Sp. z o.o. z siedzibą w Żarach przy ul. Pszennej 2</w:t>
      </w:r>
      <w:r w:rsidR="00D50166" w:rsidRPr="00D50166">
        <w:rPr>
          <w:rFonts w:ascii="Times New Roman" w:hAnsi="Times New Roman" w:cs="Times New Roman"/>
          <w:color w:val="000000"/>
        </w:rPr>
        <w:t>. Ogłoszenie</w:t>
      </w:r>
      <w:r w:rsidR="00BE32F7">
        <w:rPr>
          <w:rFonts w:ascii="Times New Roman" w:hAnsi="Times New Roman" w:cs="Times New Roman"/>
          <w:color w:val="000000"/>
        </w:rPr>
        <w:t xml:space="preserve"> w UZP nr 620223-N-2019 z dnia 08.11</w:t>
      </w:r>
      <w:r w:rsidRPr="00D50166">
        <w:rPr>
          <w:rFonts w:ascii="Times New Roman" w:hAnsi="Times New Roman" w:cs="Times New Roman"/>
          <w:color w:val="000000"/>
        </w:rPr>
        <w:t>.2019 roku</w:t>
      </w:r>
      <w:r w:rsidR="00476FB1" w:rsidRPr="00D50166">
        <w:rPr>
          <w:rFonts w:ascii="Times New Roman" w:hAnsi="Times New Roman" w:cs="Times New Roman"/>
          <w:color w:val="000000"/>
        </w:rPr>
        <w:t>.</w:t>
      </w:r>
    </w:p>
    <w:p w:rsidR="00476FB1" w:rsidRDefault="00476FB1" w:rsidP="002E01C3">
      <w:pPr>
        <w:jc w:val="both"/>
        <w:rPr>
          <w:rFonts w:ascii="Times New Roman" w:hAnsi="Times New Roman" w:cs="Times New Roman"/>
          <w:color w:val="000000"/>
        </w:rPr>
      </w:pPr>
      <w:r w:rsidRPr="00D50166">
        <w:rPr>
          <w:rFonts w:ascii="Times New Roman" w:hAnsi="Times New Roman" w:cs="Times New Roman"/>
          <w:color w:val="000000"/>
        </w:rPr>
        <w:t>Na podstawie art. 38 ust. 1 ustawy z dnia 29 stycznia 2004 roku Prawo zamówień</w:t>
      </w:r>
      <w:r w:rsidR="00BE32F7">
        <w:rPr>
          <w:rFonts w:ascii="Times New Roman" w:hAnsi="Times New Roman" w:cs="Times New Roman"/>
          <w:color w:val="000000"/>
        </w:rPr>
        <w:t xml:space="preserve"> publicznych ( </w:t>
      </w:r>
      <w:proofErr w:type="spellStart"/>
      <w:r w:rsidR="00BE32F7">
        <w:rPr>
          <w:rFonts w:ascii="Times New Roman" w:hAnsi="Times New Roman" w:cs="Times New Roman"/>
          <w:color w:val="000000"/>
        </w:rPr>
        <w:t>t.j</w:t>
      </w:r>
      <w:proofErr w:type="spellEnd"/>
      <w:r w:rsidR="00BE32F7">
        <w:rPr>
          <w:rFonts w:ascii="Times New Roman" w:hAnsi="Times New Roman" w:cs="Times New Roman"/>
          <w:color w:val="000000"/>
        </w:rPr>
        <w:t>. Dz.U. z 2019 roku poz. 1843</w:t>
      </w:r>
      <w:r w:rsidRPr="00D50166">
        <w:rPr>
          <w:rFonts w:ascii="Times New Roman" w:hAnsi="Times New Roman" w:cs="Times New Roman"/>
          <w:color w:val="000000"/>
        </w:rPr>
        <w:t>)  w związku otrzymanym wnioskiem Wykonawcy o wyjaśnienie treści specyfikacji istotnych warunków zamówienia do ww. postepowania, Zamawiający wyjaśnia:</w:t>
      </w:r>
    </w:p>
    <w:p w:rsidR="00633FFD" w:rsidRPr="00633FFD" w:rsidRDefault="00633FFD" w:rsidP="002E01C3">
      <w:pPr>
        <w:jc w:val="both"/>
        <w:rPr>
          <w:rFonts w:ascii="Times New Roman" w:hAnsi="Times New Roman" w:cs="Times New Roman"/>
          <w:color w:val="000000"/>
          <w:u w:val="single"/>
        </w:rPr>
      </w:pPr>
      <w:r w:rsidRPr="00633FFD">
        <w:rPr>
          <w:rFonts w:ascii="Times New Roman" w:hAnsi="Times New Roman" w:cs="Times New Roman"/>
          <w:color w:val="000000"/>
          <w:u w:val="single"/>
        </w:rPr>
        <w:t>Zadanie 13 poz. Nr 8</w:t>
      </w:r>
    </w:p>
    <w:p w:rsidR="00DF161F" w:rsidRPr="00DF161F" w:rsidRDefault="00DF161F" w:rsidP="00074F1F">
      <w:pPr>
        <w:spacing w:after="0"/>
        <w:rPr>
          <w:rFonts w:ascii="Times New Roman" w:hAnsi="Times New Roman" w:cs="Times New Roman"/>
        </w:rPr>
      </w:pPr>
      <w:r w:rsidRPr="00DF161F">
        <w:rPr>
          <w:rFonts w:ascii="Times New Roman" w:hAnsi="Times New Roman" w:cs="Times New Roman"/>
          <w:color w:val="000000"/>
          <w:lang w:eastAsia="pl-PL"/>
        </w:rPr>
        <w:t>Czy wyrażają Państwo zgodę na wycenę w pakiecie nr 13 poz. Nr 8 NYSTATYNA TEVA ZAW.100.000J/1ML 28ML- w ilości 50 opakowań?</w:t>
      </w:r>
    </w:p>
    <w:p w:rsidR="00DF161F" w:rsidRDefault="00DF161F" w:rsidP="00074F1F">
      <w:pPr>
        <w:spacing w:after="0" w:line="240" w:lineRule="auto"/>
        <w:jc w:val="both"/>
        <w:rPr>
          <w:rFonts w:ascii="Times New Roman" w:hAnsi="Times New Roman" w:cs="Times New Roman"/>
          <w:color w:val="000000"/>
        </w:rPr>
      </w:pPr>
      <w:r>
        <w:rPr>
          <w:rFonts w:ascii="Times New Roman" w:hAnsi="Times New Roman" w:cs="Times New Roman"/>
          <w:color w:val="000000"/>
        </w:rPr>
        <w:t>Wyjaśnienie:</w:t>
      </w:r>
    </w:p>
    <w:p w:rsidR="00074F1F" w:rsidRDefault="00074F1F" w:rsidP="00074F1F">
      <w:pPr>
        <w:spacing w:after="0" w:line="240" w:lineRule="auto"/>
        <w:jc w:val="both"/>
        <w:rPr>
          <w:rFonts w:ascii="Times New Roman" w:hAnsi="Times New Roman" w:cs="Times New Roman"/>
          <w:color w:val="000000"/>
        </w:rPr>
      </w:pPr>
      <w:r>
        <w:rPr>
          <w:rFonts w:ascii="Times New Roman" w:hAnsi="Times New Roman" w:cs="Times New Roman"/>
          <w:color w:val="000000"/>
        </w:rPr>
        <w:t>Zamawiający wyraża zgodę</w:t>
      </w:r>
    </w:p>
    <w:p w:rsidR="00FE58E0" w:rsidRDefault="00FE58E0" w:rsidP="002E01C3">
      <w:pPr>
        <w:jc w:val="both"/>
        <w:rPr>
          <w:rFonts w:ascii="Times New Roman" w:hAnsi="Times New Roman" w:cs="Times New Roman"/>
          <w:color w:val="000000"/>
        </w:rPr>
      </w:pPr>
    </w:p>
    <w:p w:rsidR="00FE58E0" w:rsidRPr="00633FFD" w:rsidRDefault="00FE58E0" w:rsidP="00FE58E0">
      <w:pPr>
        <w:spacing w:after="0" w:line="240" w:lineRule="auto"/>
        <w:rPr>
          <w:rFonts w:ascii="Times New Roman" w:hAnsi="Times New Roman" w:cs="Times New Roman"/>
          <w:color w:val="000000"/>
          <w:u w:val="single"/>
          <w:lang w:eastAsia="pl-PL"/>
        </w:rPr>
      </w:pPr>
      <w:r w:rsidRPr="00633FFD">
        <w:rPr>
          <w:rFonts w:ascii="Times New Roman" w:hAnsi="Times New Roman" w:cs="Times New Roman"/>
          <w:color w:val="000000"/>
          <w:u w:val="single"/>
          <w:lang w:eastAsia="pl-PL"/>
        </w:rPr>
        <w:t>Zadanie nr 1</w:t>
      </w:r>
      <w:r w:rsidR="00633FFD" w:rsidRPr="00633FFD">
        <w:rPr>
          <w:rFonts w:ascii="Times New Roman" w:hAnsi="Times New Roman" w:cs="Times New Roman"/>
          <w:color w:val="000000"/>
          <w:u w:val="single"/>
          <w:lang w:eastAsia="pl-PL"/>
        </w:rPr>
        <w:t xml:space="preserve"> </w:t>
      </w:r>
      <w:r w:rsidRPr="00633FFD">
        <w:rPr>
          <w:rFonts w:ascii="Times New Roman" w:hAnsi="Times New Roman" w:cs="Times New Roman"/>
          <w:color w:val="000000"/>
          <w:u w:val="single"/>
          <w:lang w:eastAsia="pl-PL"/>
        </w:rPr>
        <w:t>Pozycja 96</w:t>
      </w:r>
    </w:p>
    <w:p w:rsidR="00FE58E0" w:rsidRPr="00633FFD" w:rsidRDefault="00FE58E0" w:rsidP="00FE58E0">
      <w:pPr>
        <w:adjustRightInd w:val="0"/>
        <w:spacing w:after="0" w:line="240" w:lineRule="auto"/>
        <w:rPr>
          <w:rFonts w:ascii="Times New Roman" w:hAnsi="Times New Roman" w:cs="Times New Roman"/>
          <w:color w:val="000000"/>
          <w:lang w:eastAsia="pl-PL"/>
        </w:rPr>
      </w:pPr>
      <w:r w:rsidRPr="00633FFD">
        <w:rPr>
          <w:rFonts w:ascii="Times New Roman" w:hAnsi="Times New Roman" w:cs="Times New Roman"/>
          <w:color w:val="000000"/>
          <w:lang w:eastAsia="pl-PL"/>
        </w:rPr>
        <w:t xml:space="preserve">Czy Zamawiający zaakceptuje preparat typu </w:t>
      </w:r>
      <w:proofErr w:type="spellStart"/>
      <w:r w:rsidRPr="00633FFD">
        <w:rPr>
          <w:rFonts w:ascii="Times New Roman" w:hAnsi="Times New Roman" w:cs="Times New Roman"/>
          <w:color w:val="000000"/>
          <w:lang w:eastAsia="pl-PL"/>
        </w:rPr>
        <w:t>Rectanal</w:t>
      </w:r>
      <w:proofErr w:type="spellEnd"/>
      <w:r w:rsidRPr="00633FFD">
        <w:rPr>
          <w:rFonts w:ascii="Times New Roman" w:hAnsi="Times New Roman" w:cs="Times New Roman"/>
          <w:color w:val="000000"/>
          <w:lang w:eastAsia="pl-PL"/>
        </w:rPr>
        <w:t xml:space="preserve"> 150 ml  wlewka doodbytnicza ?</w:t>
      </w:r>
    </w:p>
    <w:p w:rsidR="00FE58E0" w:rsidRPr="00633FFD" w:rsidRDefault="00FE58E0" w:rsidP="00FE58E0">
      <w:pPr>
        <w:adjustRightInd w:val="0"/>
        <w:spacing w:after="0" w:line="240" w:lineRule="auto"/>
        <w:rPr>
          <w:rFonts w:ascii="Times New Roman" w:hAnsi="Times New Roman" w:cs="Times New Roman"/>
          <w:color w:val="000000"/>
          <w:lang w:eastAsia="pl-PL"/>
        </w:rPr>
      </w:pPr>
      <w:r w:rsidRPr="00633FFD">
        <w:rPr>
          <w:rFonts w:ascii="Times New Roman" w:hAnsi="Times New Roman" w:cs="Times New Roman"/>
          <w:color w:val="000000"/>
          <w:lang w:eastAsia="pl-PL"/>
        </w:rPr>
        <w:t xml:space="preserve"> sodu </w:t>
      </w:r>
      <w:proofErr w:type="spellStart"/>
      <w:r w:rsidRPr="00633FFD">
        <w:rPr>
          <w:rFonts w:ascii="Times New Roman" w:hAnsi="Times New Roman" w:cs="Times New Roman"/>
          <w:color w:val="000000"/>
          <w:lang w:eastAsia="pl-PL"/>
        </w:rPr>
        <w:t>diwodorofosforan</w:t>
      </w:r>
      <w:proofErr w:type="spellEnd"/>
      <w:r w:rsidRPr="00633FFD">
        <w:rPr>
          <w:rFonts w:ascii="Times New Roman" w:hAnsi="Times New Roman" w:cs="Times New Roman"/>
          <w:color w:val="000000"/>
          <w:lang w:eastAsia="pl-PL"/>
        </w:rPr>
        <w:t xml:space="preserve"> jednowodny (</w:t>
      </w:r>
      <w:proofErr w:type="spellStart"/>
      <w:r w:rsidRPr="00633FFD">
        <w:rPr>
          <w:rFonts w:ascii="Times New Roman" w:hAnsi="Times New Roman" w:cs="Times New Roman"/>
          <w:i/>
          <w:iCs/>
          <w:color w:val="000000"/>
          <w:lang w:eastAsia="pl-PL"/>
        </w:rPr>
        <w:t>Natrii</w:t>
      </w:r>
      <w:proofErr w:type="spellEnd"/>
      <w:r w:rsidRPr="00633FFD">
        <w:rPr>
          <w:rFonts w:ascii="Times New Roman" w:hAnsi="Times New Roman" w:cs="Times New Roman"/>
          <w:i/>
          <w:iCs/>
          <w:color w:val="000000"/>
          <w:lang w:eastAsia="pl-PL"/>
        </w:rPr>
        <w:t xml:space="preserve"> </w:t>
      </w:r>
      <w:proofErr w:type="spellStart"/>
      <w:r w:rsidRPr="00633FFD">
        <w:rPr>
          <w:rFonts w:ascii="Times New Roman" w:hAnsi="Times New Roman" w:cs="Times New Roman"/>
          <w:i/>
          <w:iCs/>
          <w:color w:val="000000"/>
          <w:lang w:eastAsia="pl-PL"/>
        </w:rPr>
        <w:t>dihydrophosphas</w:t>
      </w:r>
      <w:proofErr w:type="spellEnd"/>
      <w:r w:rsidRPr="00633FFD">
        <w:rPr>
          <w:rFonts w:ascii="Times New Roman" w:hAnsi="Times New Roman" w:cs="Times New Roman"/>
          <w:i/>
          <w:iCs/>
          <w:color w:val="000000"/>
          <w:lang w:eastAsia="pl-PL"/>
        </w:rPr>
        <w:t xml:space="preserve"> </w:t>
      </w:r>
      <w:proofErr w:type="spellStart"/>
      <w:r w:rsidRPr="00633FFD">
        <w:rPr>
          <w:rFonts w:ascii="Times New Roman" w:hAnsi="Times New Roman" w:cs="Times New Roman"/>
          <w:i/>
          <w:iCs/>
          <w:color w:val="000000"/>
          <w:lang w:eastAsia="pl-PL"/>
        </w:rPr>
        <w:t>monohydricus</w:t>
      </w:r>
      <w:proofErr w:type="spellEnd"/>
      <w:r w:rsidRPr="00633FFD">
        <w:rPr>
          <w:rFonts w:ascii="Times New Roman" w:hAnsi="Times New Roman" w:cs="Times New Roman"/>
          <w:color w:val="000000"/>
          <w:lang w:eastAsia="pl-PL"/>
        </w:rPr>
        <w:t>) 14 g;</w:t>
      </w:r>
    </w:p>
    <w:p w:rsidR="00FE58E0" w:rsidRPr="00633FFD" w:rsidRDefault="00FE58E0" w:rsidP="00FE58E0">
      <w:pPr>
        <w:spacing w:after="0" w:line="240" w:lineRule="auto"/>
        <w:rPr>
          <w:rFonts w:ascii="Times New Roman" w:hAnsi="Times New Roman" w:cs="Times New Roman"/>
          <w:color w:val="000000"/>
          <w:lang w:eastAsia="pl-PL"/>
        </w:rPr>
      </w:pPr>
      <w:proofErr w:type="spellStart"/>
      <w:r w:rsidRPr="00633FFD">
        <w:rPr>
          <w:rFonts w:ascii="Times New Roman" w:hAnsi="Times New Roman" w:cs="Times New Roman"/>
          <w:color w:val="000000"/>
          <w:lang w:eastAsia="pl-PL"/>
        </w:rPr>
        <w:t>disodu</w:t>
      </w:r>
      <w:proofErr w:type="spellEnd"/>
      <w:r w:rsidRPr="00633FFD">
        <w:rPr>
          <w:rFonts w:ascii="Times New Roman" w:hAnsi="Times New Roman" w:cs="Times New Roman"/>
          <w:color w:val="000000"/>
          <w:lang w:eastAsia="pl-PL"/>
        </w:rPr>
        <w:t xml:space="preserve"> fosforan dwunastowodny (</w:t>
      </w:r>
      <w:proofErr w:type="spellStart"/>
      <w:r w:rsidRPr="00633FFD">
        <w:rPr>
          <w:rFonts w:ascii="Times New Roman" w:hAnsi="Times New Roman" w:cs="Times New Roman"/>
          <w:i/>
          <w:iCs/>
          <w:color w:val="000000"/>
          <w:lang w:eastAsia="pl-PL"/>
        </w:rPr>
        <w:t>Dinatrii</w:t>
      </w:r>
      <w:proofErr w:type="spellEnd"/>
      <w:r w:rsidRPr="00633FFD">
        <w:rPr>
          <w:rFonts w:ascii="Times New Roman" w:hAnsi="Times New Roman" w:cs="Times New Roman"/>
          <w:i/>
          <w:iCs/>
          <w:color w:val="000000"/>
          <w:lang w:eastAsia="pl-PL"/>
        </w:rPr>
        <w:t xml:space="preserve"> </w:t>
      </w:r>
      <w:proofErr w:type="spellStart"/>
      <w:r w:rsidRPr="00633FFD">
        <w:rPr>
          <w:rFonts w:ascii="Times New Roman" w:hAnsi="Times New Roman" w:cs="Times New Roman"/>
          <w:i/>
          <w:iCs/>
          <w:color w:val="000000"/>
          <w:lang w:eastAsia="pl-PL"/>
        </w:rPr>
        <w:t>phosphas</w:t>
      </w:r>
      <w:proofErr w:type="spellEnd"/>
      <w:r w:rsidRPr="00633FFD">
        <w:rPr>
          <w:rFonts w:ascii="Times New Roman" w:hAnsi="Times New Roman" w:cs="Times New Roman"/>
          <w:i/>
          <w:iCs/>
          <w:color w:val="000000"/>
          <w:lang w:eastAsia="pl-PL"/>
        </w:rPr>
        <w:t xml:space="preserve"> </w:t>
      </w:r>
      <w:proofErr w:type="spellStart"/>
      <w:r w:rsidRPr="00633FFD">
        <w:rPr>
          <w:rFonts w:ascii="Times New Roman" w:hAnsi="Times New Roman" w:cs="Times New Roman"/>
          <w:i/>
          <w:iCs/>
          <w:color w:val="000000"/>
          <w:lang w:eastAsia="pl-PL"/>
        </w:rPr>
        <w:t>dodecahydricus</w:t>
      </w:r>
      <w:proofErr w:type="spellEnd"/>
      <w:r w:rsidRPr="00633FFD">
        <w:rPr>
          <w:rFonts w:ascii="Times New Roman" w:hAnsi="Times New Roman" w:cs="Times New Roman"/>
          <w:color w:val="000000"/>
          <w:lang w:eastAsia="pl-PL"/>
        </w:rPr>
        <w:t>) 5 g / 100 ml</w:t>
      </w:r>
    </w:p>
    <w:p w:rsidR="00074F1F" w:rsidRDefault="00FE58E0" w:rsidP="00074F1F">
      <w:pPr>
        <w:spacing w:after="0" w:line="240" w:lineRule="auto"/>
        <w:rPr>
          <w:rFonts w:ascii="Times New Roman" w:hAnsi="Times New Roman" w:cs="Times New Roman"/>
          <w:color w:val="000000"/>
          <w:lang w:eastAsia="pl-PL"/>
        </w:rPr>
      </w:pPr>
      <w:r w:rsidRPr="00633FFD">
        <w:rPr>
          <w:rFonts w:ascii="Times New Roman" w:hAnsi="Times New Roman" w:cs="Times New Roman"/>
          <w:color w:val="000000"/>
          <w:lang w:eastAsia="pl-PL"/>
        </w:rPr>
        <w:t>Opakowania zbiorcze – karton x 20 butelek LZ – w przeliczeniu na opakowania jednostkowe.</w:t>
      </w:r>
    </w:p>
    <w:p w:rsidR="00FE58E0" w:rsidRDefault="00633FFD" w:rsidP="00074F1F">
      <w:pPr>
        <w:spacing w:after="0" w:line="240" w:lineRule="auto"/>
        <w:jc w:val="both"/>
        <w:rPr>
          <w:rFonts w:ascii="Times New Roman" w:hAnsi="Times New Roman" w:cs="Times New Roman"/>
          <w:color w:val="000000"/>
        </w:rPr>
      </w:pPr>
      <w:r w:rsidRPr="00633FFD">
        <w:rPr>
          <w:rFonts w:ascii="Times New Roman" w:hAnsi="Times New Roman" w:cs="Times New Roman"/>
          <w:color w:val="000000"/>
        </w:rPr>
        <w:t>Wyjaśnienie:</w:t>
      </w:r>
    </w:p>
    <w:p w:rsidR="00074F1F" w:rsidRDefault="00074F1F" w:rsidP="00074F1F">
      <w:pPr>
        <w:spacing w:after="0" w:line="240" w:lineRule="auto"/>
        <w:jc w:val="both"/>
        <w:rPr>
          <w:rFonts w:ascii="Times New Roman" w:hAnsi="Times New Roman" w:cs="Times New Roman"/>
          <w:color w:val="000000"/>
        </w:rPr>
      </w:pPr>
      <w:r>
        <w:rPr>
          <w:rFonts w:ascii="Times New Roman" w:hAnsi="Times New Roman" w:cs="Times New Roman"/>
          <w:color w:val="000000"/>
        </w:rPr>
        <w:t>Tak, zamawiający akceptuje.</w:t>
      </w:r>
    </w:p>
    <w:p w:rsidR="00633FFD" w:rsidRDefault="00633FFD" w:rsidP="002E01C3">
      <w:pPr>
        <w:jc w:val="both"/>
        <w:rPr>
          <w:rFonts w:ascii="Times New Roman" w:hAnsi="Times New Roman" w:cs="Times New Roman"/>
          <w:color w:val="000000"/>
        </w:rPr>
      </w:pPr>
    </w:p>
    <w:p w:rsidR="00FE58E0" w:rsidRPr="00633FFD" w:rsidRDefault="00633FFD" w:rsidP="00FE58E0">
      <w:pPr>
        <w:jc w:val="both"/>
        <w:rPr>
          <w:rFonts w:ascii="Times New Roman" w:hAnsi="Times New Roman" w:cs="Times New Roman"/>
          <w:color w:val="000000"/>
          <w:u w:val="single"/>
        </w:rPr>
      </w:pPr>
      <w:bookmarkStart w:id="0" w:name="_Hlk3361524"/>
      <w:r w:rsidRPr="00633FFD">
        <w:rPr>
          <w:rFonts w:ascii="Times New Roman" w:hAnsi="Times New Roman" w:cs="Times New Roman"/>
          <w:bCs/>
          <w:u w:val="single"/>
        </w:rPr>
        <w:t>Zadanie</w:t>
      </w:r>
      <w:r w:rsidR="00FE58E0" w:rsidRPr="00633FFD">
        <w:rPr>
          <w:rFonts w:ascii="Times New Roman" w:hAnsi="Times New Roman" w:cs="Times New Roman"/>
          <w:bCs/>
          <w:u w:val="single"/>
        </w:rPr>
        <w:t xml:space="preserve"> nr 1 poz. 296 </w:t>
      </w:r>
    </w:p>
    <w:p w:rsidR="00FE58E0" w:rsidRPr="00633FFD" w:rsidRDefault="00FE58E0" w:rsidP="007C32FB">
      <w:pPr>
        <w:numPr>
          <w:ilvl w:val="0"/>
          <w:numId w:val="9"/>
        </w:numPr>
        <w:spacing w:after="0"/>
        <w:jc w:val="both"/>
        <w:rPr>
          <w:rFonts w:ascii="Times New Roman" w:hAnsi="Times New Roman" w:cs="Times New Roman"/>
        </w:rPr>
      </w:pPr>
      <w:r w:rsidRPr="00633FFD">
        <w:rPr>
          <w:rFonts w:ascii="Times New Roman" w:hAnsi="Times New Roman" w:cs="Times New Roman"/>
          <w:color w:val="000000"/>
        </w:rPr>
        <w:t xml:space="preserve">Czy Zamawiający dopuści zaoferowanie produktu </w:t>
      </w:r>
      <w:proofErr w:type="spellStart"/>
      <w:r w:rsidRPr="00633FFD">
        <w:rPr>
          <w:rFonts w:ascii="Times New Roman" w:hAnsi="Times New Roman" w:cs="Times New Roman"/>
          <w:color w:val="000000"/>
        </w:rPr>
        <w:t>TribioDr</w:t>
      </w:r>
      <w:proofErr w:type="spellEnd"/>
      <w:r w:rsidRPr="00633FFD">
        <w:rPr>
          <w:rFonts w:ascii="Times New Roman" w:hAnsi="Times New Roman" w:cs="Times New Roman"/>
          <w:color w:val="000000"/>
        </w:rPr>
        <w:t xml:space="preserve">. zawierającego w swoim składzie żywe kultury bakterii </w:t>
      </w:r>
      <w:proofErr w:type="spellStart"/>
      <w:r w:rsidRPr="00633FFD">
        <w:rPr>
          <w:rFonts w:ascii="Times New Roman" w:hAnsi="Times New Roman" w:cs="Times New Roman"/>
          <w:color w:val="000000"/>
        </w:rPr>
        <w:t>probitycznych</w:t>
      </w:r>
      <w:proofErr w:type="spellEnd"/>
      <w:r w:rsidRPr="00633FFD">
        <w:rPr>
          <w:rFonts w:ascii="Times New Roman" w:hAnsi="Times New Roman" w:cs="Times New Roman"/>
          <w:color w:val="000000"/>
        </w:rPr>
        <w:t xml:space="preserve"> o składzie: </w:t>
      </w:r>
      <w:proofErr w:type="spellStart"/>
      <w:r w:rsidRPr="00633FFD">
        <w:rPr>
          <w:rFonts w:ascii="Times New Roman" w:hAnsi="Times New Roman" w:cs="Times New Roman"/>
          <w:i/>
          <w:iCs/>
        </w:rPr>
        <w:t>Lactobacillus</w:t>
      </w:r>
      <w:proofErr w:type="spellEnd"/>
      <w:r w:rsidRPr="00633FFD">
        <w:rPr>
          <w:rFonts w:ascii="Times New Roman" w:hAnsi="Times New Roman" w:cs="Times New Roman"/>
          <w:i/>
          <w:iCs/>
        </w:rPr>
        <w:t xml:space="preserve"> </w:t>
      </w:r>
      <w:proofErr w:type="spellStart"/>
      <w:r w:rsidRPr="00633FFD">
        <w:rPr>
          <w:rFonts w:ascii="Times New Roman" w:hAnsi="Times New Roman" w:cs="Times New Roman"/>
          <w:i/>
          <w:iCs/>
        </w:rPr>
        <w:t>acidophilus</w:t>
      </w:r>
      <w:proofErr w:type="spellEnd"/>
      <w:r w:rsidRPr="00633FFD">
        <w:rPr>
          <w:rFonts w:ascii="Times New Roman" w:hAnsi="Times New Roman" w:cs="Times New Roman"/>
          <w:i/>
          <w:iCs/>
        </w:rPr>
        <w:t xml:space="preserve"> </w:t>
      </w:r>
      <w:r w:rsidRPr="00633FFD">
        <w:rPr>
          <w:rFonts w:ascii="Times New Roman" w:hAnsi="Times New Roman" w:cs="Times New Roman"/>
        </w:rPr>
        <w:t xml:space="preserve">43,75%, </w:t>
      </w:r>
      <w:proofErr w:type="spellStart"/>
      <w:r w:rsidRPr="00633FFD">
        <w:rPr>
          <w:rFonts w:ascii="Times New Roman" w:hAnsi="Times New Roman" w:cs="Times New Roman"/>
          <w:i/>
          <w:iCs/>
        </w:rPr>
        <w:t>Lactobacillus</w:t>
      </w:r>
      <w:proofErr w:type="spellEnd"/>
      <w:r w:rsidRPr="00633FFD">
        <w:rPr>
          <w:rFonts w:ascii="Times New Roman" w:hAnsi="Times New Roman" w:cs="Times New Roman"/>
          <w:i/>
          <w:iCs/>
        </w:rPr>
        <w:t xml:space="preserve"> </w:t>
      </w:r>
      <w:proofErr w:type="spellStart"/>
      <w:r w:rsidRPr="00633FFD">
        <w:rPr>
          <w:rFonts w:ascii="Times New Roman" w:hAnsi="Times New Roman" w:cs="Times New Roman"/>
          <w:i/>
          <w:iCs/>
        </w:rPr>
        <w:t>delbrueckii</w:t>
      </w:r>
      <w:proofErr w:type="spellEnd"/>
      <w:r w:rsidRPr="00633FFD">
        <w:rPr>
          <w:rFonts w:ascii="Times New Roman" w:hAnsi="Times New Roman" w:cs="Times New Roman"/>
          <w:i/>
          <w:iCs/>
        </w:rPr>
        <w:t xml:space="preserve"> </w:t>
      </w:r>
      <w:proofErr w:type="spellStart"/>
      <w:r w:rsidRPr="00633FFD">
        <w:rPr>
          <w:rFonts w:ascii="Times New Roman" w:hAnsi="Times New Roman" w:cs="Times New Roman"/>
          <w:i/>
          <w:iCs/>
        </w:rPr>
        <w:t>subsp</w:t>
      </w:r>
      <w:proofErr w:type="spellEnd"/>
      <w:r w:rsidRPr="00633FFD">
        <w:rPr>
          <w:rFonts w:ascii="Times New Roman" w:hAnsi="Times New Roman" w:cs="Times New Roman"/>
          <w:i/>
          <w:iCs/>
        </w:rPr>
        <w:t xml:space="preserve">. </w:t>
      </w:r>
      <w:proofErr w:type="spellStart"/>
      <w:r w:rsidRPr="00633FFD">
        <w:rPr>
          <w:rFonts w:ascii="Times New Roman" w:hAnsi="Times New Roman" w:cs="Times New Roman"/>
          <w:i/>
          <w:iCs/>
        </w:rPr>
        <w:t>bulgaricus</w:t>
      </w:r>
      <w:proofErr w:type="spellEnd"/>
      <w:r w:rsidRPr="00633FFD">
        <w:rPr>
          <w:rFonts w:ascii="Times New Roman" w:hAnsi="Times New Roman" w:cs="Times New Roman"/>
          <w:i/>
          <w:iCs/>
        </w:rPr>
        <w:t xml:space="preserve"> </w:t>
      </w:r>
      <w:r w:rsidRPr="00633FFD">
        <w:rPr>
          <w:rFonts w:ascii="Times New Roman" w:hAnsi="Times New Roman" w:cs="Times New Roman"/>
        </w:rPr>
        <w:t xml:space="preserve">12,5%, </w:t>
      </w:r>
      <w:proofErr w:type="spellStart"/>
      <w:r w:rsidRPr="00633FFD">
        <w:rPr>
          <w:rFonts w:ascii="Times New Roman" w:hAnsi="Times New Roman" w:cs="Times New Roman"/>
          <w:i/>
          <w:iCs/>
        </w:rPr>
        <w:t>Bifidobacterium</w:t>
      </w:r>
      <w:proofErr w:type="spellEnd"/>
      <w:r w:rsidRPr="00633FFD">
        <w:rPr>
          <w:rFonts w:ascii="Times New Roman" w:hAnsi="Times New Roman" w:cs="Times New Roman"/>
          <w:i/>
          <w:iCs/>
        </w:rPr>
        <w:t xml:space="preserve"> </w:t>
      </w:r>
      <w:proofErr w:type="spellStart"/>
      <w:r w:rsidRPr="00633FFD">
        <w:rPr>
          <w:rFonts w:ascii="Times New Roman" w:hAnsi="Times New Roman" w:cs="Times New Roman"/>
          <w:i/>
          <w:iCs/>
        </w:rPr>
        <w:t>lactis</w:t>
      </w:r>
      <w:proofErr w:type="spellEnd"/>
      <w:r w:rsidRPr="00633FFD">
        <w:rPr>
          <w:rFonts w:ascii="Times New Roman" w:hAnsi="Times New Roman" w:cs="Times New Roman"/>
          <w:i/>
          <w:iCs/>
        </w:rPr>
        <w:t xml:space="preserve"> </w:t>
      </w:r>
      <w:r w:rsidRPr="00633FFD">
        <w:rPr>
          <w:rFonts w:ascii="Times New Roman" w:hAnsi="Times New Roman" w:cs="Times New Roman"/>
        </w:rPr>
        <w:t>43,75%? Produkt konfekcjonowany w opakowaniach x 20 kapsułek (prosimy o możliwość przeliczenia na odpowiednią liczbę opakowań i zaokrąglenia uzyskanego wyniku w górę). W załączeniu przesyłamy opis oferowanego preparatu.</w:t>
      </w:r>
    </w:p>
    <w:p w:rsidR="00633FFD" w:rsidRDefault="00633FFD" w:rsidP="007C32FB">
      <w:pPr>
        <w:pStyle w:val="Akapitzlist"/>
        <w:ind w:left="720"/>
        <w:jc w:val="both"/>
        <w:rPr>
          <w:color w:val="000000"/>
          <w:sz w:val="22"/>
          <w:szCs w:val="22"/>
        </w:rPr>
      </w:pPr>
      <w:r w:rsidRPr="00633FFD">
        <w:rPr>
          <w:color w:val="000000"/>
          <w:sz w:val="22"/>
          <w:szCs w:val="22"/>
        </w:rPr>
        <w:t>Wyjaśnienie:</w:t>
      </w:r>
    </w:p>
    <w:p w:rsidR="00074F1F" w:rsidRDefault="00074F1F" w:rsidP="007C32FB">
      <w:pPr>
        <w:pStyle w:val="Akapitzlist"/>
        <w:ind w:left="720"/>
        <w:jc w:val="both"/>
        <w:rPr>
          <w:color w:val="000000"/>
          <w:sz w:val="22"/>
          <w:szCs w:val="22"/>
        </w:rPr>
      </w:pPr>
      <w:r>
        <w:rPr>
          <w:color w:val="000000"/>
          <w:sz w:val="22"/>
          <w:szCs w:val="22"/>
        </w:rPr>
        <w:t>Zgodnie z SIWZ.</w:t>
      </w:r>
    </w:p>
    <w:p w:rsidR="00633FFD" w:rsidRPr="00633FFD" w:rsidRDefault="00633FFD" w:rsidP="00074F1F">
      <w:pPr>
        <w:jc w:val="both"/>
        <w:rPr>
          <w:rFonts w:ascii="Times New Roman" w:hAnsi="Times New Roman" w:cs="Times New Roman"/>
        </w:rPr>
      </w:pPr>
    </w:p>
    <w:p w:rsidR="00FE58E0" w:rsidRPr="00633FFD" w:rsidRDefault="00FE58E0" w:rsidP="007C32FB">
      <w:pPr>
        <w:numPr>
          <w:ilvl w:val="0"/>
          <w:numId w:val="9"/>
        </w:numPr>
        <w:spacing w:after="0"/>
        <w:rPr>
          <w:rFonts w:ascii="Times New Roman" w:hAnsi="Times New Roman" w:cs="Times New Roman"/>
        </w:rPr>
      </w:pPr>
      <w:r w:rsidRPr="00633FFD">
        <w:rPr>
          <w:rFonts w:ascii="Times New Roman" w:hAnsi="Times New Roman" w:cs="Times New Roman"/>
        </w:rPr>
        <w:t xml:space="preserve">Czy Zamawiający dopuści zaoferowanie produktu </w:t>
      </w:r>
      <w:proofErr w:type="spellStart"/>
      <w:r w:rsidRPr="00633FFD">
        <w:rPr>
          <w:rFonts w:ascii="Times New Roman" w:hAnsi="Times New Roman" w:cs="Times New Roman"/>
        </w:rPr>
        <w:t>LactoDr</w:t>
      </w:r>
      <w:proofErr w:type="spellEnd"/>
      <w:r w:rsidRPr="00633FFD">
        <w:rPr>
          <w:rFonts w:ascii="Times New Roman" w:hAnsi="Times New Roman" w:cs="Times New Roman"/>
        </w:rPr>
        <w:t xml:space="preserve">, zawierającego żywe, liofilizowane kultury bakterii </w:t>
      </w:r>
      <w:proofErr w:type="spellStart"/>
      <w:r w:rsidRPr="00633FFD">
        <w:rPr>
          <w:rFonts w:ascii="Times New Roman" w:hAnsi="Times New Roman" w:cs="Times New Roman"/>
        </w:rPr>
        <w:t>probiotycznych</w:t>
      </w:r>
      <w:proofErr w:type="spellEnd"/>
      <w:r w:rsidRPr="00633FFD">
        <w:rPr>
          <w:rFonts w:ascii="Times New Roman" w:hAnsi="Times New Roman" w:cs="Times New Roman"/>
        </w:rPr>
        <w:t xml:space="preserve"> najlepiej przebadanego pod względem klinicznym szczepu </w:t>
      </w:r>
      <w:proofErr w:type="spellStart"/>
      <w:r w:rsidRPr="00633FFD">
        <w:rPr>
          <w:rFonts w:ascii="Times New Roman" w:hAnsi="Times New Roman" w:cs="Times New Roman"/>
        </w:rPr>
        <w:t>Lactobacillus</w:t>
      </w:r>
      <w:proofErr w:type="spellEnd"/>
      <w:r w:rsidRPr="00633FFD">
        <w:rPr>
          <w:rFonts w:ascii="Times New Roman" w:hAnsi="Times New Roman" w:cs="Times New Roman"/>
        </w:rPr>
        <w:t xml:space="preserve"> </w:t>
      </w:r>
      <w:proofErr w:type="spellStart"/>
      <w:r w:rsidRPr="00633FFD">
        <w:rPr>
          <w:rFonts w:ascii="Times New Roman" w:hAnsi="Times New Roman" w:cs="Times New Roman"/>
        </w:rPr>
        <w:t>rhamnosus</w:t>
      </w:r>
      <w:proofErr w:type="spellEnd"/>
      <w:r w:rsidRPr="00633FFD">
        <w:rPr>
          <w:rFonts w:ascii="Times New Roman" w:hAnsi="Times New Roman" w:cs="Times New Roman"/>
        </w:rPr>
        <w:t xml:space="preserve"> GG ATTC53103 w stężeniu 6 mld CFU/ kaps? Produkt konfekcjonowany w opakowaniach x 20 lub x 30 kapsułek </w:t>
      </w:r>
      <w:r w:rsidRPr="00633FFD">
        <w:rPr>
          <w:rFonts w:ascii="Times New Roman" w:hAnsi="Times New Roman" w:cs="Times New Roman"/>
        </w:rPr>
        <w:lastRenderedPageBreak/>
        <w:t>(prosimy o możliwość przeliczenia na odpowiednią liczbę opakowań i zaokrąglenia uzyskanego wyniku w górę).</w:t>
      </w:r>
    </w:p>
    <w:p w:rsidR="00633FFD" w:rsidRDefault="00633FFD" w:rsidP="007C32FB">
      <w:pPr>
        <w:pStyle w:val="Akapitzlist"/>
        <w:ind w:left="720"/>
        <w:jc w:val="both"/>
        <w:rPr>
          <w:color w:val="000000"/>
          <w:sz w:val="22"/>
          <w:szCs w:val="22"/>
        </w:rPr>
      </w:pPr>
      <w:r w:rsidRPr="00633FFD">
        <w:rPr>
          <w:color w:val="000000"/>
          <w:sz w:val="22"/>
          <w:szCs w:val="22"/>
        </w:rPr>
        <w:t>Wyjaśnienie:</w:t>
      </w:r>
    </w:p>
    <w:p w:rsidR="00074F1F" w:rsidRPr="00633FFD" w:rsidRDefault="00074F1F" w:rsidP="007C32FB">
      <w:pPr>
        <w:pStyle w:val="Akapitzlist"/>
        <w:ind w:left="720"/>
        <w:jc w:val="both"/>
        <w:rPr>
          <w:color w:val="000000"/>
          <w:sz w:val="22"/>
          <w:szCs w:val="22"/>
        </w:rPr>
      </w:pPr>
      <w:r>
        <w:rPr>
          <w:color w:val="000000"/>
          <w:sz w:val="22"/>
          <w:szCs w:val="22"/>
        </w:rPr>
        <w:t>Zgodnie z SIWZ.</w:t>
      </w:r>
    </w:p>
    <w:p w:rsidR="00633FFD" w:rsidRPr="00633FFD" w:rsidRDefault="00633FFD" w:rsidP="007C32FB">
      <w:pPr>
        <w:spacing w:after="0"/>
        <w:ind w:left="720"/>
        <w:rPr>
          <w:rFonts w:ascii="Times New Roman" w:hAnsi="Times New Roman" w:cs="Times New Roman"/>
        </w:rPr>
      </w:pPr>
    </w:p>
    <w:p w:rsidR="00FE58E0" w:rsidRPr="00633FFD" w:rsidRDefault="00FE58E0" w:rsidP="007C32FB">
      <w:pPr>
        <w:numPr>
          <w:ilvl w:val="0"/>
          <w:numId w:val="9"/>
        </w:numPr>
        <w:spacing w:after="0"/>
        <w:rPr>
          <w:rFonts w:ascii="Times New Roman" w:hAnsi="Times New Roman" w:cs="Times New Roman"/>
        </w:rPr>
      </w:pPr>
      <w:r w:rsidRPr="00633FFD">
        <w:rPr>
          <w:rFonts w:ascii="Times New Roman" w:hAnsi="Times New Roman" w:cs="Times New Roman"/>
        </w:rPr>
        <w:t xml:space="preserve">Czy Zamawiający wymaga produktu zawierającego żywe, liofilizowane kultury bakterii </w:t>
      </w:r>
      <w:proofErr w:type="spellStart"/>
      <w:r w:rsidRPr="00633FFD">
        <w:rPr>
          <w:rFonts w:ascii="Times New Roman" w:hAnsi="Times New Roman" w:cs="Times New Roman"/>
        </w:rPr>
        <w:t>probiotycznych</w:t>
      </w:r>
      <w:proofErr w:type="spellEnd"/>
      <w:r w:rsidRPr="00633FFD">
        <w:rPr>
          <w:rFonts w:ascii="Times New Roman" w:hAnsi="Times New Roman" w:cs="Times New Roman"/>
        </w:rPr>
        <w:t>?</w:t>
      </w:r>
    </w:p>
    <w:p w:rsidR="00633FFD" w:rsidRDefault="00633FFD" w:rsidP="007C32FB">
      <w:pPr>
        <w:pStyle w:val="Akapitzlist"/>
        <w:ind w:left="720"/>
        <w:jc w:val="both"/>
        <w:rPr>
          <w:color w:val="000000"/>
          <w:sz w:val="22"/>
          <w:szCs w:val="22"/>
        </w:rPr>
      </w:pPr>
      <w:r w:rsidRPr="00633FFD">
        <w:rPr>
          <w:color w:val="000000"/>
          <w:sz w:val="22"/>
          <w:szCs w:val="22"/>
        </w:rPr>
        <w:t>Wyjaśnienie:</w:t>
      </w:r>
    </w:p>
    <w:p w:rsidR="00074F1F" w:rsidRPr="00633FFD" w:rsidRDefault="00074F1F" w:rsidP="007C32FB">
      <w:pPr>
        <w:pStyle w:val="Akapitzlist"/>
        <w:ind w:left="720"/>
        <w:jc w:val="both"/>
        <w:rPr>
          <w:color w:val="000000"/>
          <w:sz w:val="22"/>
          <w:szCs w:val="22"/>
        </w:rPr>
      </w:pPr>
      <w:r>
        <w:rPr>
          <w:color w:val="000000"/>
          <w:sz w:val="22"/>
          <w:szCs w:val="22"/>
        </w:rPr>
        <w:t>Zgodnie z SIWZ.</w:t>
      </w:r>
    </w:p>
    <w:p w:rsidR="00633FFD" w:rsidRPr="00633FFD" w:rsidRDefault="00633FFD" w:rsidP="007C32FB">
      <w:pPr>
        <w:spacing w:after="0"/>
        <w:ind w:left="720"/>
        <w:rPr>
          <w:rFonts w:ascii="Times New Roman" w:hAnsi="Times New Roman" w:cs="Times New Roman"/>
        </w:rPr>
      </w:pPr>
    </w:p>
    <w:p w:rsidR="00FE58E0" w:rsidRPr="00633FFD" w:rsidRDefault="00FE58E0" w:rsidP="00074F1F">
      <w:pPr>
        <w:numPr>
          <w:ilvl w:val="0"/>
          <w:numId w:val="9"/>
        </w:numPr>
        <w:spacing w:after="0"/>
        <w:rPr>
          <w:rFonts w:ascii="Times New Roman" w:hAnsi="Times New Roman" w:cs="Times New Roman"/>
        </w:rPr>
      </w:pPr>
      <w:r w:rsidRPr="00633FFD">
        <w:rPr>
          <w:rFonts w:ascii="Times New Roman" w:hAnsi="Times New Roman" w:cs="Times New Roman"/>
        </w:rPr>
        <w:t>Czy Zamawiający wymaga zaoferowania produktu, który nie zawiera potencjalnych alergenów pokarmowych: glutenu, sacharozy i laktozy?</w:t>
      </w:r>
    </w:p>
    <w:p w:rsidR="00633FFD" w:rsidRDefault="00633FFD" w:rsidP="00074F1F">
      <w:pPr>
        <w:pStyle w:val="Akapitzlist"/>
        <w:ind w:left="720"/>
        <w:jc w:val="both"/>
        <w:rPr>
          <w:color w:val="000000"/>
          <w:sz w:val="22"/>
          <w:szCs w:val="22"/>
        </w:rPr>
      </w:pPr>
      <w:r w:rsidRPr="00633FFD">
        <w:rPr>
          <w:color w:val="000000"/>
          <w:sz w:val="22"/>
          <w:szCs w:val="22"/>
        </w:rPr>
        <w:t>Wyjaśnienie:</w:t>
      </w:r>
    </w:p>
    <w:p w:rsidR="00074F1F" w:rsidRPr="00633FFD" w:rsidRDefault="00074F1F" w:rsidP="00074F1F">
      <w:pPr>
        <w:pStyle w:val="Akapitzlist"/>
        <w:ind w:left="720"/>
        <w:jc w:val="both"/>
        <w:rPr>
          <w:color w:val="000000"/>
          <w:sz w:val="22"/>
          <w:szCs w:val="22"/>
        </w:rPr>
      </w:pPr>
      <w:r>
        <w:rPr>
          <w:color w:val="000000"/>
          <w:sz w:val="22"/>
          <w:szCs w:val="22"/>
        </w:rPr>
        <w:t>Zgodnie z SIWZ.</w:t>
      </w:r>
    </w:p>
    <w:p w:rsidR="00633FFD" w:rsidRPr="00B6306B" w:rsidRDefault="00633FFD" w:rsidP="00074F1F">
      <w:pPr>
        <w:spacing w:after="0"/>
        <w:ind w:left="720"/>
      </w:pPr>
    </w:p>
    <w:p w:rsidR="00FE58E0" w:rsidRPr="002E2F8B" w:rsidRDefault="00FE58E0" w:rsidP="00FE58E0">
      <w:pPr>
        <w:jc w:val="both"/>
        <w:rPr>
          <w:rFonts w:ascii="Times New Roman" w:hAnsi="Times New Roman" w:cs="Times New Roman"/>
          <w:color w:val="000000"/>
          <w:u w:val="single"/>
        </w:rPr>
      </w:pPr>
      <w:r w:rsidRPr="002E2F8B">
        <w:rPr>
          <w:rFonts w:ascii="Times New Roman" w:hAnsi="Times New Roman" w:cs="Times New Roman"/>
          <w:bCs/>
          <w:u w:val="single"/>
        </w:rPr>
        <w:t xml:space="preserve"> </w:t>
      </w:r>
      <w:r w:rsidR="002E2F8B" w:rsidRPr="002E2F8B">
        <w:rPr>
          <w:rFonts w:ascii="Times New Roman" w:hAnsi="Times New Roman" w:cs="Times New Roman"/>
          <w:bCs/>
          <w:u w:val="single"/>
        </w:rPr>
        <w:t>Zadanie</w:t>
      </w:r>
      <w:r w:rsidRPr="002E2F8B">
        <w:rPr>
          <w:rFonts w:ascii="Times New Roman" w:hAnsi="Times New Roman" w:cs="Times New Roman"/>
          <w:bCs/>
          <w:u w:val="single"/>
        </w:rPr>
        <w:t xml:space="preserve"> nr 7 poz. 103</w:t>
      </w:r>
      <w:r w:rsidR="00633FFD" w:rsidRPr="002E2F8B">
        <w:rPr>
          <w:rFonts w:ascii="Times New Roman" w:hAnsi="Times New Roman" w:cs="Times New Roman"/>
          <w:bCs/>
          <w:u w:val="single"/>
        </w:rPr>
        <w:t>:</w:t>
      </w:r>
    </w:p>
    <w:p w:rsidR="00FE58E0" w:rsidRPr="002E2F8B" w:rsidRDefault="00FE58E0" w:rsidP="00633FFD">
      <w:pPr>
        <w:pStyle w:val="Akapitzlist"/>
        <w:numPr>
          <w:ilvl w:val="0"/>
          <w:numId w:val="10"/>
        </w:numPr>
        <w:jc w:val="both"/>
        <w:rPr>
          <w:bCs/>
          <w:sz w:val="22"/>
          <w:szCs w:val="22"/>
          <w:u w:val="single"/>
        </w:rPr>
      </w:pPr>
      <w:r w:rsidRPr="002E2F8B">
        <w:rPr>
          <w:color w:val="000000"/>
          <w:sz w:val="22"/>
          <w:szCs w:val="22"/>
        </w:rPr>
        <w:t xml:space="preserve">Czy Zamawiający dopuści zaoferowanie produktu </w:t>
      </w:r>
      <w:proofErr w:type="spellStart"/>
      <w:r w:rsidRPr="002E2F8B">
        <w:rPr>
          <w:color w:val="000000"/>
          <w:sz w:val="22"/>
          <w:szCs w:val="22"/>
        </w:rPr>
        <w:t>TribioDr</w:t>
      </w:r>
      <w:proofErr w:type="spellEnd"/>
      <w:r w:rsidRPr="002E2F8B">
        <w:rPr>
          <w:color w:val="000000"/>
          <w:sz w:val="22"/>
          <w:szCs w:val="22"/>
        </w:rPr>
        <w:t xml:space="preserve">. zawierającego w swoim składzie żywe kultury bakterii </w:t>
      </w:r>
      <w:proofErr w:type="spellStart"/>
      <w:r w:rsidRPr="002E2F8B">
        <w:rPr>
          <w:color w:val="000000"/>
          <w:sz w:val="22"/>
          <w:szCs w:val="22"/>
        </w:rPr>
        <w:t>probitycznych</w:t>
      </w:r>
      <w:proofErr w:type="spellEnd"/>
      <w:r w:rsidRPr="002E2F8B">
        <w:rPr>
          <w:color w:val="000000"/>
          <w:sz w:val="22"/>
          <w:szCs w:val="22"/>
        </w:rPr>
        <w:t xml:space="preserve"> o składzie: </w:t>
      </w:r>
      <w:proofErr w:type="spellStart"/>
      <w:r w:rsidRPr="002E2F8B">
        <w:rPr>
          <w:i/>
          <w:iCs/>
          <w:sz w:val="22"/>
          <w:szCs w:val="22"/>
        </w:rPr>
        <w:t>Lactobacillus</w:t>
      </w:r>
      <w:proofErr w:type="spellEnd"/>
      <w:r w:rsidRPr="002E2F8B">
        <w:rPr>
          <w:i/>
          <w:iCs/>
          <w:sz w:val="22"/>
          <w:szCs w:val="22"/>
        </w:rPr>
        <w:t xml:space="preserve"> </w:t>
      </w:r>
      <w:proofErr w:type="spellStart"/>
      <w:r w:rsidRPr="002E2F8B">
        <w:rPr>
          <w:i/>
          <w:iCs/>
          <w:sz w:val="22"/>
          <w:szCs w:val="22"/>
        </w:rPr>
        <w:t>acidophilus</w:t>
      </w:r>
      <w:proofErr w:type="spellEnd"/>
      <w:r w:rsidRPr="002E2F8B">
        <w:rPr>
          <w:i/>
          <w:iCs/>
          <w:sz w:val="22"/>
          <w:szCs w:val="22"/>
        </w:rPr>
        <w:t xml:space="preserve"> </w:t>
      </w:r>
      <w:r w:rsidRPr="002E2F8B">
        <w:rPr>
          <w:sz w:val="22"/>
          <w:szCs w:val="22"/>
        </w:rPr>
        <w:t xml:space="preserve">43,75%, </w:t>
      </w:r>
      <w:proofErr w:type="spellStart"/>
      <w:r w:rsidRPr="002E2F8B">
        <w:rPr>
          <w:i/>
          <w:iCs/>
          <w:sz w:val="22"/>
          <w:szCs w:val="22"/>
        </w:rPr>
        <w:t>Lactobacillus</w:t>
      </w:r>
      <w:proofErr w:type="spellEnd"/>
      <w:r w:rsidRPr="002E2F8B">
        <w:rPr>
          <w:i/>
          <w:iCs/>
          <w:sz w:val="22"/>
          <w:szCs w:val="22"/>
        </w:rPr>
        <w:t xml:space="preserve"> </w:t>
      </w:r>
      <w:proofErr w:type="spellStart"/>
      <w:r w:rsidRPr="002E2F8B">
        <w:rPr>
          <w:i/>
          <w:iCs/>
          <w:sz w:val="22"/>
          <w:szCs w:val="22"/>
        </w:rPr>
        <w:t>delbrueckii</w:t>
      </w:r>
      <w:proofErr w:type="spellEnd"/>
      <w:r w:rsidRPr="002E2F8B">
        <w:rPr>
          <w:i/>
          <w:iCs/>
          <w:sz w:val="22"/>
          <w:szCs w:val="22"/>
        </w:rPr>
        <w:t xml:space="preserve"> </w:t>
      </w:r>
      <w:proofErr w:type="spellStart"/>
      <w:r w:rsidRPr="002E2F8B">
        <w:rPr>
          <w:i/>
          <w:iCs/>
          <w:sz w:val="22"/>
          <w:szCs w:val="22"/>
        </w:rPr>
        <w:t>subsp</w:t>
      </w:r>
      <w:proofErr w:type="spellEnd"/>
      <w:r w:rsidRPr="002E2F8B">
        <w:rPr>
          <w:i/>
          <w:iCs/>
          <w:sz w:val="22"/>
          <w:szCs w:val="22"/>
        </w:rPr>
        <w:t xml:space="preserve">. </w:t>
      </w:r>
      <w:proofErr w:type="spellStart"/>
      <w:r w:rsidRPr="002E2F8B">
        <w:rPr>
          <w:i/>
          <w:iCs/>
          <w:sz w:val="22"/>
          <w:szCs w:val="22"/>
        </w:rPr>
        <w:t>bulgaricus</w:t>
      </w:r>
      <w:proofErr w:type="spellEnd"/>
      <w:r w:rsidRPr="002E2F8B">
        <w:rPr>
          <w:i/>
          <w:iCs/>
          <w:sz w:val="22"/>
          <w:szCs w:val="22"/>
        </w:rPr>
        <w:t xml:space="preserve"> </w:t>
      </w:r>
      <w:r w:rsidRPr="002E2F8B">
        <w:rPr>
          <w:sz w:val="22"/>
          <w:szCs w:val="22"/>
        </w:rPr>
        <w:t xml:space="preserve">12,5%, </w:t>
      </w:r>
      <w:proofErr w:type="spellStart"/>
      <w:r w:rsidRPr="002E2F8B">
        <w:rPr>
          <w:i/>
          <w:iCs/>
          <w:sz w:val="22"/>
          <w:szCs w:val="22"/>
        </w:rPr>
        <w:t>Bifidobacterium</w:t>
      </w:r>
      <w:proofErr w:type="spellEnd"/>
      <w:r w:rsidRPr="002E2F8B">
        <w:rPr>
          <w:i/>
          <w:iCs/>
          <w:sz w:val="22"/>
          <w:szCs w:val="22"/>
        </w:rPr>
        <w:t xml:space="preserve"> </w:t>
      </w:r>
      <w:proofErr w:type="spellStart"/>
      <w:r w:rsidRPr="002E2F8B">
        <w:rPr>
          <w:i/>
          <w:iCs/>
          <w:sz w:val="22"/>
          <w:szCs w:val="22"/>
        </w:rPr>
        <w:t>lactis</w:t>
      </w:r>
      <w:proofErr w:type="spellEnd"/>
      <w:r w:rsidRPr="002E2F8B">
        <w:rPr>
          <w:i/>
          <w:iCs/>
          <w:sz w:val="22"/>
          <w:szCs w:val="22"/>
        </w:rPr>
        <w:t xml:space="preserve"> </w:t>
      </w:r>
      <w:r w:rsidRPr="002E2F8B">
        <w:rPr>
          <w:sz w:val="22"/>
          <w:szCs w:val="22"/>
        </w:rPr>
        <w:t xml:space="preserve">43,75% w łącznym stężeniu identycznym jak w produkcie wymienionym w SIWZ? </w:t>
      </w:r>
    </w:p>
    <w:p w:rsidR="002E2F8B" w:rsidRDefault="002E2F8B" w:rsidP="002E2F8B">
      <w:pPr>
        <w:pStyle w:val="Akapitzlist"/>
        <w:ind w:left="1080"/>
        <w:jc w:val="both"/>
        <w:rPr>
          <w:color w:val="000000"/>
          <w:sz w:val="22"/>
          <w:szCs w:val="22"/>
        </w:rPr>
      </w:pPr>
      <w:r w:rsidRPr="002E2F8B">
        <w:rPr>
          <w:color w:val="000000"/>
          <w:sz w:val="22"/>
          <w:szCs w:val="22"/>
        </w:rPr>
        <w:t>Wyjaśnienie:</w:t>
      </w:r>
    </w:p>
    <w:p w:rsidR="00074F1F" w:rsidRPr="002E2F8B" w:rsidRDefault="00074F1F" w:rsidP="002E2F8B">
      <w:pPr>
        <w:pStyle w:val="Akapitzlist"/>
        <w:ind w:left="1080"/>
        <w:jc w:val="both"/>
        <w:rPr>
          <w:color w:val="000000"/>
          <w:sz w:val="22"/>
          <w:szCs w:val="22"/>
        </w:rPr>
      </w:pPr>
      <w:r>
        <w:rPr>
          <w:color w:val="000000"/>
          <w:sz w:val="22"/>
          <w:szCs w:val="22"/>
        </w:rPr>
        <w:t>Zgodnie z SIWZ.</w:t>
      </w:r>
    </w:p>
    <w:p w:rsidR="002E2F8B" w:rsidRPr="002E2F8B" w:rsidRDefault="002E2F8B" w:rsidP="002E2F8B">
      <w:pPr>
        <w:pStyle w:val="Akapitzlist"/>
        <w:ind w:left="1080"/>
        <w:jc w:val="both"/>
        <w:rPr>
          <w:bCs/>
          <w:sz w:val="22"/>
          <w:szCs w:val="22"/>
          <w:u w:val="single"/>
        </w:rPr>
      </w:pPr>
    </w:p>
    <w:p w:rsidR="00FE58E0" w:rsidRPr="002E2F8B" w:rsidRDefault="00FE58E0" w:rsidP="00FE58E0">
      <w:pPr>
        <w:jc w:val="both"/>
        <w:rPr>
          <w:rFonts w:ascii="Times New Roman" w:hAnsi="Times New Roman" w:cs="Times New Roman"/>
          <w:color w:val="000000"/>
          <w:u w:val="single"/>
        </w:rPr>
      </w:pPr>
      <w:r w:rsidRPr="002E2F8B">
        <w:rPr>
          <w:rFonts w:ascii="Times New Roman" w:hAnsi="Times New Roman" w:cs="Times New Roman"/>
          <w:bCs/>
          <w:u w:val="single"/>
        </w:rPr>
        <w:t xml:space="preserve"> </w:t>
      </w:r>
      <w:r w:rsidR="002E2F8B">
        <w:rPr>
          <w:rFonts w:ascii="Times New Roman" w:hAnsi="Times New Roman" w:cs="Times New Roman"/>
          <w:bCs/>
          <w:u w:val="single"/>
        </w:rPr>
        <w:t>Zadanie</w:t>
      </w:r>
      <w:r w:rsidRPr="002E2F8B">
        <w:rPr>
          <w:rFonts w:ascii="Times New Roman" w:hAnsi="Times New Roman" w:cs="Times New Roman"/>
          <w:bCs/>
          <w:u w:val="single"/>
        </w:rPr>
        <w:t xml:space="preserve"> nr 7 poz. 110 i 101</w:t>
      </w:r>
    </w:p>
    <w:p w:rsidR="00FE58E0" w:rsidRPr="00BB0261" w:rsidRDefault="00982407" w:rsidP="00BB0261">
      <w:pPr>
        <w:spacing w:after="0"/>
        <w:rPr>
          <w:rFonts w:ascii="Times New Roman" w:hAnsi="Times New Roman" w:cs="Times New Roman"/>
          <w:color w:val="000000"/>
        </w:rPr>
      </w:pPr>
      <w:r w:rsidRPr="00BB0261">
        <w:rPr>
          <w:rFonts w:ascii="Times New Roman" w:hAnsi="Times New Roman" w:cs="Times New Roman"/>
        </w:rPr>
        <w:t xml:space="preserve">1. </w:t>
      </w:r>
      <w:r w:rsidR="00FE58E0" w:rsidRPr="00BB0261">
        <w:rPr>
          <w:rFonts w:ascii="Times New Roman" w:hAnsi="Times New Roman" w:cs="Times New Roman"/>
        </w:rPr>
        <w:t xml:space="preserve">Czy Zamawiający dopuści zaoferowanie produktu </w:t>
      </w:r>
      <w:proofErr w:type="spellStart"/>
      <w:r w:rsidR="00FE58E0" w:rsidRPr="00BB0261">
        <w:rPr>
          <w:rFonts w:ascii="Times New Roman" w:hAnsi="Times New Roman" w:cs="Times New Roman"/>
        </w:rPr>
        <w:t>ProbioDr</w:t>
      </w:r>
      <w:proofErr w:type="spellEnd"/>
      <w:r w:rsidR="00FE58E0" w:rsidRPr="00BB0261">
        <w:rPr>
          <w:rFonts w:ascii="Times New Roman" w:hAnsi="Times New Roman" w:cs="Times New Roman"/>
        </w:rPr>
        <w:t xml:space="preserve">, zawierającego żywe, liofilizowane kultury bakterii </w:t>
      </w:r>
      <w:proofErr w:type="spellStart"/>
      <w:r w:rsidR="00FE58E0" w:rsidRPr="00BB0261">
        <w:rPr>
          <w:rFonts w:ascii="Times New Roman" w:hAnsi="Times New Roman" w:cs="Times New Roman"/>
        </w:rPr>
        <w:t>probiotycznych</w:t>
      </w:r>
      <w:proofErr w:type="spellEnd"/>
      <w:r w:rsidR="00FE58E0" w:rsidRPr="00BB0261">
        <w:rPr>
          <w:rFonts w:ascii="Times New Roman" w:hAnsi="Times New Roman" w:cs="Times New Roman"/>
        </w:rPr>
        <w:t xml:space="preserve"> najlepiej przebadanego pod względem klinicznym szczepu </w:t>
      </w:r>
      <w:proofErr w:type="spellStart"/>
      <w:r w:rsidR="00FE58E0" w:rsidRPr="00BB0261">
        <w:rPr>
          <w:rFonts w:ascii="Times New Roman" w:hAnsi="Times New Roman" w:cs="Times New Roman"/>
        </w:rPr>
        <w:t>Lactobacillus</w:t>
      </w:r>
      <w:proofErr w:type="spellEnd"/>
      <w:r w:rsidR="00FE58E0" w:rsidRPr="00BB0261">
        <w:rPr>
          <w:rFonts w:ascii="Times New Roman" w:hAnsi="Times New Roman" w:cs="Times New Roman"/>
        </w:rPr>
        <w:t xml:space="preserve"> </w:t>
      </w:r>
      <w:proofErr w:type="spellStart"/>
      <w:r w:rsidR="00FE58E0" w:rsidRPr="00BB0261">
        <w:rPr>
          <w:rFonts w:ascii="Times New Roman" w:hAnsi="Times New Roman" w:cs="Times New Roman"/>
        </w:rPr>
        <w:t>rhamnosus</w:t>
      </w:r>
      <w:proofErr w:type="spellEnd"/>
      <w:r w:rsidR="00FE58E0" w:rsidRPr="00BB0261">
        <w:rPr>
          <w:rFonts w:ascii="Times New Roman" w:hAnsi="Times New Roman" w:cs="Times New Roman"/>
        </w:rPr>
        <w:t xml:space="preserve"> GG ATTC53103 i </w:t>
      </w:r>
      <w:proofErr w:type="spellStart"/>
      <w:r w:rsidR="00FE58E0" w:rsidRPr="00BB0261">
        <w:rPr>
          <w:rFonts w:ascii="Times New Roman" w:hAnsi="Times New Roman" w:cs="Times New Roman"/>
        </w:rPr>
        <w:t>Lactobacillus</w:t>
      </w:r>
      <w:proofErr w:type="spellEnd"/>
      <w:r w:rsidR="00FE58E0" w:rsidRPr="00BB0261">
        <w:rPr>
          <w:rFonts w:ascii="Times New Roman" w:hAnsi="Times New Roman" w:cs="Times New Roman"/>
        </w:rPr>
        <w:t xml:space="preserve"> </w:t>
      </w:r>
      <w:proofErr w:type="spellStart"/>
      <w:r w:rsidR="00FE58E0" w:rsidRPr="00BB0261">
        <w:rPr>
          <w:rFonts w:ascii="Times New Roman" w:hAnsi="Times New Roman" w:cs="Times New Roman"/>
        </w:rPr>
        <w:t>helveticus</w:t>
      </w:r>
      <w:proofErr w:type="spellEnd"/>
      <w:r w:rsidR="00FE58E0" w:rsidRPr="00BB0261">
        <w:rPr>
          <w:rFonts w:ascii="Times New Roman" w:hAnsi="Times New Roman" w:cs="Times New Roman"/>
        </w:rPr>
        <w:t xml:space="preserve"> w łącznym stężeniu 2mld CFU/ kaps; bakterie występują w identycznym stosunku ilościowym jak w produkcie opisanym w SIWZ? </w:t>
      </w:r>
    </w:p>
    <w:p w:rsidR="002E2F8B" w:rsidRPr="00BB0261" w:rsidRDefault="002E2F8B" w:rsidP="00BB0261">
      <w:pPr>
        <w:spacing w:after="0"/>
        <w:ind w:left="720"/>
        <w:jc w:val="both"/>
        <w:rPr>
          <w:rFonts w:ascii="Times New Roman" w:hAnsi="Times New Roman" w:cs="Times New Roman"/>
          <w:color w:val="000000"/>
        </w:rPr>
      </w:pPr>
      <w:r w:rsidRPr="00BB0261">
        <w:rPr>
          <w:rFonts w:ascii="Times New Roman" w:hAnsi="Times New Roman" w:cs="Times New Roman"/>
          <w:color w:val="000000"/>
        </w:rPr>
        <w:t>Wyjaśnienie:</w:t>
      </w:r>
    </w:p>
    <w:p w:rsidR="00074F1F" w:rsidRPr="00BB0261" w:rsidRDefault="00074F1F" w:rsidP="00BB0261">
      <w:pPr>
        <w:spacing w:after="0"/>
        <w:ind w:left="720"/>
        <w:jc w:val="both"/>
        <w:rPr>
          <w:rFonts w:ascii="Times New Roman" w:hAnsi="Times New Roman" w:cs="Times New Roman"/>
          <w:color w:val="000000"/>
        </w:rPr>
      </w:pPr>
      <w:r w:rsidRPr="00BB0261">
        <w:rPr>
          <w:rFonts w:ascii="Times New Roman" w:hAnsi="Times New Roman" w:cs="Times New Roman"/>
          <w:color w:val="000000"/>
        </w:rPr>
        <w:t>Zgodnie z SIWZ</w:t>
      </w:r>
    </w:p>
    <w:p w:rsidR="002E2F8B" w:rsidRPr="002E2F8B" w:rsidRDefault="002E2F8B" w:rsidP="002E2F8B">
      <w:pPr>
        <w:ind w:left="1080"/>
        <w:rPr>
          <w:rFonts w:ascii="Times New Roman" w:hAnsi="Times New Roman" w:cs="Times New Roman"/>
          <w:color w:val="000000"/>
        </w:rPr>
      </w:pPr>
    </w:p>
    <w:p w:rsidR="00FE58E0" w:rsidRDefault="00982407" w:rsidP="00BB0261">
      <w:pPr>
        <w:spacing w:after="0"/>
        <w:rPr>
          <w:rFonts w:ascii="Times New Roman" w:hAnsi="Times New Roman" w:cs="Times New Roman"/>
        </w:rPr>
      </w:pPr>
      <w:r>
        <w:rPr>
          <w:rFonts w:ascii="Times New Roman" w:hAnsi="Times New Roman" w:cs="Times New Roman"/>
        </w:rPr>
        <w:t>2.</w:t>
      </w:r>
      <w:r w:rsidR="00FE58E0" w:rsidRPr="002E2F8B">
        <w:rPr>
          <w:rFonts w:ascii="Times New Roman" w:hAnsi="Times New Roman" w:cs="Times New Roman"/>
        </w:rPr>
        <w:t xml:space="preserve">Czy Zamawiający dopuści zaoferowanie produktu </w:t>
      </w:r>
      <w:proofErr w:type="spellStart"/>
      <w:r w:rsidR="00FE58E0" w:rsidRPr="002E2F8B">
        <w:rPr>
          <w:rFonts w:ascii="Times New Roman" w:hAnsi="Times New Roman" w:cs="Times New Roman"/>
        </w:rPr>
        <w:t>LactoDr</w:t>
      </w:r>
      <w:proofErr w:type="spellEnd"/>
      <w:r w:rsidR="00FE58E0" w:rsidRPr="002E2F8B">
        <w:rPr>
          <w:rFonts w:ascii="Times New Roman" w:hAnsi="Times New Roman" w:cs="Times New Roman"/>
        </w:rPr>
        <w:t xml:space="preserve">, zawierającego żywe, liofilizowane kultury bakterii </w:t>
      </w:r>
      <w:proofErr w:type="spellStart"/>
      <w:r w:rsidR="00FE58E0" w:rsidRPr="002E2F8B">
        <w:rPr>
          <w:rFonts w:ascii="Times New Roman" w:hAnsi="Times New Roman" w:cs="Times New Roman"/>
        </w:rPr>
        <w:t>probiotycznych</w:t>
      </w:r>
      <w:proofErr w:type="spellEnd"/>
      <w:r w:rsidR="00FE58E0" w:rsidRPr="002E2F8B">
        <w:rPr>
          <w:rFonts w:ascii="Times New Roman" w:hAnsi="Times New Roman" w:cs="Times New Roman"/>
        </w:rPr>
        <w:t xml:space="preserve"> najlepiej przebadanego pod względem klinicznym szczepu </w:t>
      </w:r>
      <w:proofErr w:type="spellStart"/>
      <w:r w:rsidR="00FE58E0" w:rsidRPr="002E2F8B">
        <w:rPr>
          <w:rFonts w:ascii="Times New Roman" w:hAnsi="Times New Roman" w:cs="Times New Roman"/>
        </w:rPr>
        <w:t>Lactobacillus</w:t>
      </w:r>
      <w:proofErr w:type="spellEnd"/>
      <w:r w:rsidR="00FE58E0" w:rsidRPr="002E2F8B">
        <w:rPr>
          <w:rFonts w:ascii="Times New Roman" w:hAnsi="Times New Roman" w:cs="Times New Roman"/>
        </w:rPr>
        <w:t xml:space="preserve"> </w:t>
      </w:r>
      <w:proofErr w:type="spellStart"/>
      <w:r w:rsidR="00FE58E0" w:rsidRPr="002E2F8B">
        <w:rPr>
          <w:rFonts w:ascii="Times New Roman" w:hAnsi="Times New Roman" w:cs="Times New Roman"/>
        </w:rPr>
        <w:t>rhamnosus</w:t>
      </w:r>
      <w:proofErr w:type="spellEnd"/>
      <w:r w:rsidR="00FE58E0" w:rsidRPr="002E2F8B">
        <w:rPr>
          <w:rFonts w:ascii="Times New Roman" w:hAnsi="Times New Roman" w:cs="Times New Roman"/>
        </w:rPr>
        <w:t xml:space="preserve"> GG ATTC53103 w stężeniu 6 mld CFU/ kaps? Produkt konfekcjonowany w opakowaniach x 20 lub x 30 kapsułek (prosimy o możliwość przeliczenia na odpowiednią liczbę opakowań i zaokrąglenia uzyskanego wyniku w górę).</w:t>
      </w:r>
    </w:p>
    <w:p w:rsidR="002E2F8B" w:rsidRPr="00074F1F" w:rsidRDefault="002E2F8B" w:rsidP="00BB0261">
      <w:pPr>
        <w:spacing w:after="0"/>
        <w:ind w:left="720"/>
        <w:jc w:val="both"/>
        <w:rPr>
          <w:rFonts w:ascii="Times New Roman" w:hAnsi="Times New Roman" w:cs="Times New Roman"/>
          <w:color w:val="000000"/>
        </w:rPr>
      </w:pPr>
      <w:r w:rsidRPr="00074F1F">
        <w:rPr>
          <w:rFonts w:ascii="Times New Roman" w:hAnsi="Times New Roman" w:cs="Times New Roman"/>
          <w:color w:val="000000"/>
        </w:rPr>
        <w:t>Wyjaśnienie:</w:t>
      </w:r>
    </w:p>
    <w:p w:rsidR="00074F1F" w:rsidRPr="00074F1F" w:rsidRDefault="00074F1F" w:rsidP="00BB0261">
      <w:pPr>
        <w:spacing w:after="0"/>
        <w:ind w:left="720"/>
        <w:jc w:val="both"/>
        <w:rPr>
          <w:rFonts w:ascii="Times New Roman" w:hAnsi="Times New Roman" w:cs="Times New Roman"/>
          <w:color w:val="000000"/>
        </w:rPr>
      </w:pPr>
      <w:r w:rsidRPr="00074F1F">
        <w:rPr>
          <w:rFonts w:ascii="Times New Roman" w:hAnsi="Times New Roman" w:cs="Times New Roman"/>
          <w:color w:val="000000"/>
        </w:rPr>
        <w:t>Zgodnie z SIWZ</w:t>
      </w:r>
    </w:p>
    <w:p w:rsidR="002E2F8B" w:rsidRPr="002E2F8B" w:rsidRDefault="002E2F8B" w:rsidP="002E2F8B">
      <w:pPr>
        <w:ind w:left="1080"/>
        <w:rPr>
          <w:rFonts w:ascii="Times New Roman" w:hAnsi="Times New Roman" w:cs="Times New Roman"/>
        </w:rPr>
      </w:pPr>
    </w:p>
    <w:p w:rsidR="00FE58E0" w:rsidRPr="00BB0261" w:rsidRDefault="00982407" w:rsidP="00BB0261">
      <w:pPr>
        <w:spacing w:after="0"/>
        <w:rPr>
          <w:rFonts w:ascii="Times New Roman" w:hAnsi="Times New Roman" w:cs="Times New Roman"/>
        </w:rPr>
      </w:pPr>
      <w:r>
        <w:rPr>
          <w:rFonts w:ascii="Times New Roman" w:hAnsi="Times New Roman" w:cs="Times New Roman"/>
        </w:rPr>
        <w:t>3</w:t>
      </w:r>
      <w:r w:rsidRPr="00BB0261">
        <w:rPr>
          <w:rFonts w:ascii="Times New Roman" w:hAnsi="Times New Roman" w:cs="Times New Roman"/>
        </w:rPr>
        <w:t xml:space="preserve">. </w:t>
      </w:r>
      <w:r w:rsidR="00FE58E0" w:rsidRPr="00BB0261">
        <w:rPr>
          <w:rFonts w:ascii="Times New Roman" w:hAnsi="Times New Roman" w:cs="Times New Roman"/>
        </w:rPr>
        <w:t xml:space="preserve">Czy Zamawiający wymaga produktu zawierającego żywe, liofilizowane kultury bakterii </w:t>
      </w:r>
      <w:proofErr w:type="spellStart"/>
      <w:r w:rsidR="00FE58E0" w:rsidRPr="00BB0261">
        <w:rPr>
          <w:rFonts w:ascii="Times New Roman" w:hAnsi="Times New Roman" w:cs="Times New Roman"/>
        </w:rPr>
        <w:t>probiotycznych</w:t>
      </w:r>
      <w:proofErr w:type="spellEnd"/>
      <w:r w:rsidR="00FE58E0" w:rsidRPr="00BB0261">
        <w:rPr>
          <w:rFonts w:ascii="Times New Roman" w:hAnsi="Times New Roman" w:cs="Times New Roman"/>
        </w:rPr>
        <w:t>?</w:t>
      </w:r>
    </w:p>
    <w:p w:rsidR="002E2F8B" w:rsidRPr="00BB0261" w:rsidRDefault="002E2F8B" w:rsidP="00BB0261">
      <w:pPr>
        <w:spacing w:after="0"/>
        <w:ind w:left="720"/>
        <w:jc w:val="both"/>
        <w:rPr>
          <w:rFonts w:ascii="Times New Roman" w:hAnsi="Times New Roman" w:cs="Times New Roman"/>
          <w:color w:val="000000"/>
        </w:rPr>
      </w:pPr>
      <w:r w:rsidRPr="00BB0261">
        <w:rPr>
          <w:rFonts w:ascii="Times New Roman" w:hAnsi="Times New Roman" w:cs="Times New Roman"/>
          <w:color w:val="000000"/>
        </w:rPr>
        <w:t>Wyjaśnienie:</w:t>
      </w:r>
    </w:p>
    <w:p w:rsidR="00074F1F" w:rsidRPr="00BB0261" w:rsidRDefault="00074F1F" w:rsidP="00BB0261">
      <w:pPr>
        <w:spacing w:after="0"/>
        <w:ind w:left="720"/>
        <w:jc w:val="both"/>
        <w:rPr>
          <w:rFonts w:ascii="Times New Roman" w:hAnsi="Times New Roman" w:cs="Times New Roman"/>
          <w:color w:val="000000"/>
        </w:rPr>
      </w:pPr>
      <w:r w:rsidRPr="00BB0261">
        <w:rPr>
          <w:rFonts w:ascii="Times New Roman" w:hAnsi="Times New Roman" w:cs="Times New Roman"/>
          <w:color w:val="000000"/>
        </w:rPr>
        <w:t>Zgodnie z SIWZ</w:t>
      </w:r>
    </w:p>
    <w:p w:rsidR="002E2F8B" w:rsidRPr="00BB0261" w:rsidRDefault="002E2F8B" w:rsidP="00BB0261">
      <w:pPr>
        <w:spacing w:after="0"/>
        <w:ind w:left="1080"/>
        <w:rPr>
          <w:rFonts w:ascii="Times New Roman" w:hAnsi="Times New Roman" w:cs="Times New Roman"/>
        </w:rPr>
      </w:pPr>
    </w:p>
    <w:p w:rsidR="00FE58E0" w:rsidRPr="00BB0261" w:rsidRDefault="00982407" w:rsidP="00BB0261">
      <w:pPr>
        <w:spacing w:after="0"/>
        <w:rPr>
          <w:rFonts w:ascii="Times New Roman" w:hAnsi="Times New Roman" w:cs="Times New Roman"/>
        </w:rPr>
      </w:pPr>
      <w:r w:rsidRPr="00BB0261">
        <w:rPr>
          <w:rFonts w:ascii="Times New Roman" w:hAnsi="Times New Roman" w:cs="Times New Roman"/>
        </w:rPr>
        <w:t xml:space="preserve">4. </w:t>
      </w:r>
      <w:r w:rsidR="00FE58E0" w:rsidRPr="00BB0261">
        <w:rPr>
          <w:rFonts w:ascii="Times New Roman" w:hAnsi="Times New Roman" w:cs="Times New Roman"/>
        </w:rPr>
        <w:t>Czy Zamawiający wymaga zaoferowania produktu, który nie zawiera potencjalnych alergenów pokarmowych: glutenu, sacharozy i laktozy?</w:t>
      </w:r>
    </w:p>
    <w:p w:rsidR="002E2F8B" w:rsidRPr="00BB0261" w:rsidRDefault="002E2F8B" w:rsidP="00BB0261">
      <w:pPr>
        <w:spacing w:after="0"/>
        <w:ind w:left="720"/>
        <w:jc w:val="both"/>
        <w:rPr>
          <w:rFonts w:ascii="Times New Roman" w:hAnsi="Times New Roman" w:cs="Times New Roman"/>
          <w:color w:val="000000"/>
        </w:rPr>
      </w:pPr>
      <w:r w:rsidRPr="00BB0261">
        <w:rPr>
          <w:rFonts w:ascii="Times New Roman" w:hAnsi="Times New Roman" w:cs="Times New Roman"/>
          <w:color w:val="000000"/>
        </w:rPr>
        <w:t>Wyjaśnienie:</w:t>
      </w:r>
    </w:p>
    <w:p w:rsidR="00074F1F" w:rsidRPr="00BB0261" w:rsidRDefault="00074F1F" w:rsidP="00BB0261">
      <w:pPr>
        <w:spacing w:after="0"/>
        <w:ind w:left="720"/>
        <w:jc w:val="both"/>
        <w:rPr>
          <w:rFonts w:ascii="Times New Roman" w:hAnsi="Times New Roman" w:cs="Times New Roman"/>
          <w:color w:val="000000"/>
        </w:rPr>
      </w:pPr>
      <w:r w:rsidRPr="00BB0261">
        <w:rPr>
          <w:rFonts w:ascii="Times New Roman" w:hAnsi="Times New Roman" w:cs="Times New Roman"/>
          <w:color w:val="000000"/>
        </w:rPr>
        <w:t>Zgodnie z SIWZ</w:t>
      </w:r>
    </w:p>
    <w:p w:rsidR="002E2F8B" w:rsidRPr="00165005" w:rsidRDefault="002E2F8B" w:rsidP="002E2F8B">
      <w:pPr>
        <w:ind w:left="1080"/>
      </w:pPr>
    </w:p>
    <w:bookmarkEnd w:id="0"/>
    <w:p w:rsidR="00633FFD" w:rsidRPr="001A34B2" w:rsidRDefault="002E2F8B" w:rsidP="002E2F8B">
      <w:pPr>
        <w:rPr>
          <w:rFonts w:ascii="Times New Roman" w:hAnsi="Times New Roman" w:cs="Times New Roman"/>
          <w:u w:val="single"/>
          <w:lang w:eastAsia="en-US"/>
        </w:rPr>
      </w:pPr>
      <w:r w:rsidRPr="001A34B2">
        <w:rPr>
          <w:rFonts w:ascii="Times New Roman" w:hAnsi="Times New Roman" w:cs="Times New Roman"/>
          <w:u w:val="single"/>
          <w:lang w:eastAsia="en-US"/>
        </w:rPr>
        <w:t>Zadanie 1 poz. 106</w:t>
      </w:r>
    </w:p>
    <w:p w:rsidR="00633FFD" w:rsidRPr="002E2F8B" w:rsidRDefault="00633FFD" w:rsidP="00F93C7E">
      <w:pPr>
        <w:pStyle w:val="Akapitzlist"/>
        <w:ind w:left="0"/>
        <w:rPr>
          <w:sz w:val="22"/>
          <w:szCs w:val="22"/>
          <w:lang w:eastAsia="en-US"/>
        </w:rPr>
      </w:pPr>
      <w:r w:rsidRPr="002E2F8B">
        <w:rPr>
          <w:sz w:val="22"/>
          <w:szCs w:val="22"/>
          <w:lang w:eastAsia="en-US"/>
        </w:rPr>
        <w:t xml:space="preserve">Czy w zadaniu 1 pozycja 106 Zamawiający w celu zapewnienia ciągłości pracy i bezpieczeństwa na bloku operacyjnym wymaga </w:t>
      </w:r>
      <w:proofErr w:type="spellStart"/>
      <w:r w:rsidRPr="002E2F8B">
        <w:rPr>
          <w:sz w:val="22"/>
          <w:szCs w:val="22"/>
          <w:lang w:eastAsia="en-US"/>
        </w:rPr>
        <w:t>sevofluranu</w:t>
      </w:r>
      <w:proofErr w:type="spellEnd"/>
      <w:r w:rsidRPr="002E2F8B">
        <w:rPr>
          <w:sz w:val="22"/>
          <w:szCs w:val="22"/>
          <w:lang w:eastAsia="en-US"/>
        </w:rPr>
        <w:t xml:space="preserve"> ze szczelnym, fabrycznie zamontowanym na butelce systemem napełniania parownika (bez żadnych dodatkowych elementów łączących butelkę z parownikiem),</w:t>
      </w:r>
      <w:r w:rsidR="002E2F8B" w:rsidRPr="002E2F8B">
        <w:rPr>
          <w:sz w:val="22"/>
          <w:szCs w:val="22"/>
          <w:lang w:eastAsia="en-US"/>
        </w:rPr>
        <w:t xml:space="preserve"> </w:t>
      </w:r>
      <w:r w:rsidRPr="002E2F8B">
        <w:rPr>
          <w:sz w:val="22"/>
          <w:szCs w:val="22"/>
          <w:lang w:eastAsia="en-US"/>
        </w:rPr>
        <w:t>który jest kompatybilny z parownikami będącymi aktualnie na wyposażeniu bloku operacyjnego, w tym będącymi własnością Zamawiającego?</w:t>
      </w:r>
    </w:p>
    <w:p w:rsidR="002E2F8B" w:rsidRDefault="002E2F8B" w:rsidP="00F93C7E">
      <w:pPr>
        <w:spacing w:after="0"/>
        <w:jc w:val="both"/>
        <w:rPr>
          <w:rFonts w:ascii="Times New Roman" w:hAnsi="Times New Roman" w:cs="Times New Roman"/>
          <w:color w:val="000000"/>
        </w:rPr>
      </w:pPr>
      <w:r w:rsidRPr="002E2F8B">
        <w:rPr>
          <w:rFonts w:ascii="Times New Roman" w:hAnsi="Times New Roman" w:cs="Times New Roman"/>
          <w:color w:val="000000"/>
        </w:rPr>
        <w:lastRenderedPageBreak/>
        <w:t>Wyjaśnienie:</w:t>
      </w:r>
    </w:p>
    <w:p w:rsidR="006068B4" w:rsidRPr="002E2F8B" w:rsidRDefault="006068B4" w:rsidP="00F93C7E">
      <w:pPr>
        <w:spacing w:after="0"/>
        <w:jc w:val="both"/>
        <w:rPr>
          <w:rFonts w:ascii="Times New Roman" w:hAnsi="Times New Roman" w:cs="Times New Roman"/>
          <w:color w:val="000000"/>
        </w:rPr>
      </w:pPr>
      <w:r>
        <w:rPr>
          <w:rFonts w:ascii="Times New Roman" w:hAnsi="Times New Roman" w:cs="Times New Roman"/>
          <w:color w:val="000000"/>
        </w:rPr>
        <w:t>Zamawiający wymaga butelkę z fabrycznie zamontowanym adapterem kompatybilnym z parownikami, które są na wyposażeniu Zamawiającego. Zamawiający wymaga , żeby adapter</w:t>
      </w:r>
      <w:r w:rsidR="00F93C7E">
        <w:rPr>
          <w:rFonts w:ascii="Times New Roman" w:hAnsi="Times New Roman" w:cs="Times New Roman"/>
          <w:color w:val="000000"/>
        </w:rPr>
        <w:t xml:space="preserve"> był kompatybilny z adapterem firmy </w:t>
      </w:r>
      <w:proofErr w:type="spellStart"/>
      <w:r w:rsidR="00F93C7E">
        <w:rPr>
          <w:rFonts w:ascii="Times New Roman" w:hAnsi="Times New Roman" w:cs="Times New Roman"/>
          <w:color w:val="000000"/>
        </w:rPr>
        <w:t>Drager</w:t>
      </w:r>
      <w:proofErr w:type="spellEnd"/>
      <w:r w:rsidR="00F93C7E">
        <w:rPr>
          <w:rFonts w:ascii="Times New Roman" w:hAnsi="Times New Roman" w:cs="Times New Roman"/>
          <w:color w:val="000000"/>
        </w:rPr>
        <w:t>.</w:t>
      </w:r>
    </w:p>
    <w:p w:rsidR="00633FFD" w:rsidRPr="002E2F8B" w:rsidRDefault="00633FFD" w:rsidP="00633FFD">
      <w:pPr>
        <w:pStyle w:val="Default"/>
        <w:rPr>
          <w:rFonts w:ascii="Times New Roman" w:hAnsi="Times New Roman" w:cs="Times New Roman"/>
          <w:sz w:val="22"/>
          <w:szCs w:val="22"/>
        </w:rPr>
      </w:pPr>
    </w:p>
    <w:p w:rsidR="00633FFD" w:rsidRPr="00B73ABC" w:rsidRDefault="00633FFD" w:rsidP="00633FFD">
      <w:pPr>
        <w:pStyle w:val="Default"/>
        <w:rPr>
          <w:rFonts w:ascii="Times New Roman" w:hAnsi="Times New Roman" w:cs="Times New Roman"/>
          <w:sz w:val="22"/>
          <w:szCs w:val="22"/>
          <w:u w:val="single"/>
        </w:rPr>
      </w:pPr>
      <w:r w:rsidRPr="00B73ABC">
        <w:rPr>
          <w:rFonts w:ascii="Times New Roman" w:hAnsi="Times New Roman" w:cs="Times New Roman"/>
          <w:sz w:val="22"/>
          <w:szCs w:val="22"/>
          <w:u w:val="single"/>
        </w:rPr>
        <w:t xml:space="preserve"> </w:t>
      </w:r>
      <w:r w:rsidR="002E2F8B" w:rsidRPr="00B73ABC">
        <w:rPr>
          <w:rFonts w:ascii="Times New Roman" w:hAnsi="Times New Roman" w:cs="Times New Roman"/>
          <w:sz w:val="22"/>
          <w:szCs w:val="22"/>
          <w:u w:val="single"/>
        </w:rPr>
        <w:t>Zadanie 12 poz. 14</w:t>
      </w:r>
    </w:p>
    <w:p w:rsidR="00633FFD" w:rsidRPr="002E2F8B" w:rsidRDefault="00633FFD" w:rsidP="00DE61E8">
      <w:pPr>
        <w:pStyle w:val="Default"/>
        <w:rPr>
          <w:rFonts w:ascii="Times New Roman" w:hAnsi="Times New Roman" w:cs="Times New Roman"/>
          <w:sz w:val="22"/>
          <w:szCs w:val="22"/>
        </w:rPr>
      </w:pPr>
      <w:r w:rsidRPr="002E2F8B">
        <w:rPr>
          <w:rFonts w:ascii="Times New Roman" w:hAnsi="Times New Roman" w:cs="Times New Roman"/>
          <w:sz w:val="22"/>
          <w:szCs w:val="22"/>
        </w:rPr>
        <w:t xml:space="preserve"> Zwracamy się z prośbą do </w:t>
      </w:r>
      <w:r w:rsidR="002E2F8B" w:rsidRPr="002E2F8B">
        <w:rPr>
          <w:rFonts w:ascii="Times New Roman" w:hAnsi="Times New Roman" w:cs="Times New Roman"/>
          <w:sz w:val="22"/>
          <w:szCs w:val="22"/>
        </w:rPr>
        <w:t>Zamawiającego</w:t>
      </w:r>
      <w:r w:rsidRPr="002E2F8B">
        <w:rPr>
          <w:rFonts w:ascii="Times New Roman" w:hAnsi="Times New Roman" w:cs="Times New Roman"/>
          <w:sz w:val="22"/>
          <w:szCs w:val="22"/>
        </w:rPr>
        <w:t xml:space="preserve"> o wydzielenie z pak.12 poz. 14 (Zestaw witam do żyw. </w:t>
      </w:r>
      <w:proofErr w:type="spellStart"/>
      <w:r w:rsidRPr="002E2F8B">
        <w:rPr>
          <w:rFonts w:ascii="Times New Roman" w:hAnsi="Times New Roman" w:cs="Times New Roman"/>
          <w:sz w:val="22"/>
          <w:szCs w:val="22"/>
        </w:rPr>
        <w:t>pozajelit</w:t>
      </w:r>
      <w:proofErr w:type="spellEnd"/>
      <w:r w:rsidRPr="002E2F8B">
        <w:rPr>
          <w:rFonts w:ascii="Times New Roman" w:hAnsi="Times New Roman" w:cs="Times New Roman"/>
          <w:sz w:val="22"/>
          <w:szCs w:val="22"/>
        </w:rPr>
        <w:t xml:space="preserve">. </w:t>
      </w:r>
      <w:proofErr w:type="spellStart"/>
      <w:r w:rsidRPr="002E2F8B">
        <w:rPr>
          <w:rFonts w:ascii="Times New Roman" w:hAnsi="Times New Roman" w:cs="Times New Roman"/>
          <w:sz w:val="22"/>
          <w:szCs w:val="22"/>
        </w:rPr>
        <w:t>rozpuszcz</w:t>
      </w:r>
      <w:proofErr w:type="spellEnd"/>
      <w:r w:rsidRPr="002E2F8B">
        <w:rPr>
          <w:rFonts w:ascii="Times New Roman" w:hAnsi="Times New Roman" w:cs="Times New Roman"/>
          <w:sz w:val="22"/>
          <w:szCs w:val="22"/>
        </w:rPr>
        <w:t>. w wodzie i w tłuszczach ( wszystkie wit</w:t>
      </w:r>
      <w:r w:rsidR="002E2F8B">
        <w:rPr>
          <w:rFonts w:ascii="Times New Roman" w:hAnsi="Times New Roman" w:cs="Times New Roman"/>
          <w:sz w:val="22"/>
          <w:szCs w:val="22"/>
        </w:rPr>
        <w:t>a</w:t>
      </w:r>
      <w:r w:rsidRPr="002E2F8B">
        <w:rPr>
          <w:rFonts w:ascii="Times New Roman" w:hAnsi="Times New Roman" w:cs="Times New Roman"/>
          <w:sz w:val="22"/>
          <w:szCs w:val="22"/>
        </w:rPr>
        <w:t xml:space="preserve">miny </w:t>
      </w:r>
      <w:proofErr w:type="spellStart"/>
      <w:r w:rsidRPr="002E2F8B">
        <w:rPr>
          <w:rFonts w:ascii="Times New Roman" w:hAnsi="Times New Roman" w:cs="Times New Roman"/>
          <w:sz w:val="22"/>
          <w:szCs w:val="22"/>
        </w:rPr>
        <w:t>rozp</w:t>
      </w:r>
      <w:proofErr w:type="spellEnd"/>
      <w:r w:rsidRPr="002E2F8B">
        <w:rPr>
          <w:rFonts w:ascii="Times New Roman" w:hAnsi="Times New Roman" w:cs="Times New Roman"/>
          <w:sz w:val="22"/>
          <w:szCs w:val="22"/>
        </w:rPr>
        <w:t xml:space="preserve">. W wodzie i w tłuszczach) Proszek do roztw.inf ). Pozytywna odpowiedź pozwoli na składanie ofert konkurencyjnych i uzyskanie korzystniejszej ceny. </w:t>
      </w:r>
    </w:p>
    <w:p w:rsidR="00DE61E8" w:rsidRDefault="00DE61E8" w:rsidP="00DE61E8">
      <w:pPr>
        <w:spacing w:after="0"/>
        <w:jc w:val="both"/>
        <w:rPr>
          <w:rFonts w:ascii="Times New Roman" w:hAnsi="Times New Roman" w:cs="Times New Roman"/>
          <w:color w:val="000000"/>
        </w:rPr>
      </w:pPr>
      <w:r>
        <w:rPr>
          <w:rFonts w:ascii="Times New Roman" w:hAnsi="Times New Roman" w:cs="Times New Roman"/>
          <w:color w:val="000000"/>
        </w:rPr>
        <w:t>Wyjaśnienie</w:t>
      </w:r>
      <w:r w:rsidR="001A34B2">
        <w:rPr>
          <w:rFonts w:ascii="Times New Roman" w:hAnsi="Times New Roman" w:cs="Times New Roman"/>
          <w:color w:val="000000"/>
        </w:rPr>
        <w:t>:</w:t>
      </w:r>
    </w:p>
    <w:p w:rsidR="00DE61E8" w:rsidRDefault="00DE61E8" w:rsidP="00DE61E8">
      <w:pPr>
        <w:spacing w:after="0"/>
        <w:jc w:val="both"/>
        <w:rPr>
          <w:rFonts w:ascii="Times New Roman" w:hAnsi="Times New Roman" w:cs="Times New Roman"/>
          <w:color w:val="000000"/>
        </w:rPr>
      </w:pPr>
      <w:r>
        <w:rPr>
          <w:rFonts w:ascii="Times New Roman" w:hAnsi="Times New Roman" w:cs="Times New Roman"/>
          <w:color w:val="000000"/>
        </w:rPr>
        <w:t>Pozycje wymienione w pakiecie/zadaniu 12 pozostają bez zmian.</w:t>
      </w:r>
    </w:p>
    <w:p w:rsidR="00DE61E8" w:rsidRDefault="00DE61E8" w:rsidP="002E2F8B">
      <w:pPr>
        <w:jc w:val="both"/>
        <w:rPr>
          <w:rFonts w:ascii="Times New Roman" w:hAnsi="Times New Roman" w:cs="Times New Roman"/>
          <w:color w:val="000000"/>
          <w:u w:val="single"/>
        </w:rPr>
      </w:pPr>
    </w:p>
    <w:p w:rsidR="00B73ABC" w:rsidRPr="00B73ABC" w:rsidRDefault="00B73ABC" w:rsidP="002E2F8B">
      <w:pPr>
        <w:jc w:val="both"/>
        <w:rPr>
          <w:rFonts w:ascii="Times New Roman" w:hAnsi="Times New Roman" w:cs="Times New Roman"/>
          <w:color w:val="000000"/>
          <w:u w:val="single"/>
        </w:rPr>
      </w:pPr>
      <w:r w:rsidRPr="00B73ABC">
        <w:rPr>
          <w:rFonts w:ascii="Times New Roman" w:hAnsi="Times New Roman" w:cs="Times New Roman"/>
          <w:color w:val="000000"/>
          <w:u w:val="single"/>
        </w:rPr>
        <w:t>Zadanie 7 poz. 110</w:t>
      </w:r>
    </w:p>
    <w:p w:rsidR="00B73ABC" w:rsidRPr="00DE61E8" w:rsidRDefault="00B73ABC" w:rsidP="00DE61E8">
      <w:pPr>
        <w:spacing w:after="0" w:line="240" w:lineRule="auto"/>
        <w:rPr>
          <w:rFonts w:ascii="Times New Roman" w:hAnsi="Times New Roman" w:cs="Times New Roman"/>
          <w:lang w:eastAsia="pl-PL"/>
        </w:rPr>
      </w:pPr>
      <w:r w:rsidRPr="00B73ABC">
        <w:rPr>
          <w:rFonts w:ascii="Calibri" w:hAnsi="Calibri" w:cs="Times New Roman"/>
          <w:lang w:eastAsia="en-US"/>
        </w:rPr>
        <w:t>Czy zamawiający dopuści w pakiecie</w:t>
      </w:r>
      <w:r w:rsidRPr="00B73ABC">
        <w:rPr>
          <w:rFonts w:ascii="Calibri" w:hAnsi="Calibri" w:cs="Times New Roman"/>
          <w:color w:val="1F497D"/>
          <w:lang w:eastAsia="en-US"/>
        </w:rPr>
        <w:t xml:space="preserve"> 7 </w:t>
      </w:r>
      <w:r w:rsidRPr="00B73ABC">
        <w:rPr>
          <w:rFonts w:ascii="Calibri" w:hAnsi="Calibri" w:cs="Times New Roman"/>
          <w:lang w:eastAsia="en-US"/>
        </w:rPr>
        <w:t> poz.</w:t>
      </w:r>
      <w:r w:rsidRPr="00B73ABC">
        <w:rPr>
          <w:rFonts w:ascii="Calibri" w:hAnsi="Calibri" w:cs="Times New Roman"/>
          <w:color w:val="1F497D"/>
          <w:lang w:eastAsia="en-US"/>
        </w:rPr>
        <w:t xml:space="preserve"> 110</w:t>
      </w:r>
      <w:r w:rsidRPr="00B73ABC">
        <w:rPr>
          <w:rFonts w:ascii="Calibri" w:hAnsi="Calibri" w:cs="Times New Roman"/>
          <w:lang w:eastAsia="pl-PL"/>
        </w:rPr>
        <w:t xml:space="preserve"> </w:t>
      </w:r>
      <w:r w:rsidRPr="00B73ABC">
        <w:rPr>
          <w:rFonts w:ascii="Calibri" w:hAnsi="Calibri" w:cs="Times New Roman"/>
          <w:lang w:eastAsia="en-US"/>
        </w:rPr>
        <w:t xml:space="preserve">wycenę </w:t>
      </w:r>
      <w:proofErr w:type="spellStart"/>
      <w:r w:rsidRPr="00B73ABC">
        <w:rPr>
          <w:rFonts w:ascii="Calibri" w:hAnsi="Calibri" w:cs="Times New Roman"/>
          <w:lang w:eastAsia="en-US"/>
        </w:rPr>
        <w:t>Trilacu</w:t>
      </w:r>
      <w:proofErr w:type="spellEnd"/>
      <w:r w:rsidRPr="00B73ABC">
        <w:rPr>
          <w:rFonts w:ascii="Calibri" w:hAnsi="Calibri" w:cs="Times New Roman"/>
          <w:lang w:eastAsia="en-US"/>
        </w:rPr>
        <w:t xml:space="preserve"> produktu leczniczego  spełniającego te same cele, </w:t>
      </w:r>
      <w:r w:rsidRPr="00DE61E8">
        <w:rPr>
          <w:rFonts w:ascii="Times New Roman" w:hAnsi="Times New Roman" w:cs="Times New Roman"/>
          <w:lang w:eastAsia="en-US"/>
        </w:rPr>
        <w:t xml:space="preserve">w skład którego wchodzą wyselekcjonowane szczepy żywych kultur bakterii </w:t>
      </w:r>
      <w:proofErr w:type="spellStart"/>
      <w:r w:rsidRPr="00DE61E8">
        <w:rPr>
          <w:rFonts w:ascii="Times New Roman" w:hAnsi="Times New Roman" w:cs="Times New Roman"/>
          <w:lang w:eastAsia="en-US"/>
        </w:rPr>
        <w:t>probiotycznych</w:t>
      </w:r>
      <w:proofErr w:type="spellEnd"/>
      <w:r w:rsidRPr="00DE61E8">
        <w:rPr>
          <w:rFonts w:ascii="Times New Roman" w:hAnsi="Times New Roman" w:cs="Times New Roman"/>
          <w:lang w:eastAsia="en-US"/>
        </w:rPr>
        <w:t xml:space="preserve"> z rodzaju </w:t>
      </w:r>
      <w:proofErr w:type="spellStart"/>
      <w:r w:rsidRPr="00DE61E8">
        <w:rPr>
          <w:rFonts w:ascii="Times New Roman" w:hAnsi="Times New Roman" w:cs="Times New Roman"/>
          <w:lang w:eastAsia="en-US"/>
        </w:rPr>
        <w:t>Lactobacillus</w:t>
      </w:r>
      <w:proofErr w:type="spellEnd"/>
      <w:r w:rsidRPr="00DE61E8">
        <w:rPr>
          <w:rFonts w:ascii="Times New Roman" w:hAnsi="Times New Roman" w:cs="Times New Roman"/>
          <w:lang w:eastAsia="en-US"/>
        </w:rPr>
        <w:t xml:space="preserve"> </w:t>
      </w:r>
      <w:proofErr w:type="spellStart"/>
      <w:r w:rsidRPr="00DE61E8">
        <w:rPr>
          <w:rFonts w:ascii="Times New Roman" w:hAnsi="Times New Roman" w:cs="Times New Roman"/>
          <w:lang w:eastAsia="en-US"/>
        </w:rPr>
        <w:t>acidophilus</w:t>
      </w:r>
      <w:proofErr w:type="spellEnd"/>
      <w:r w:rsidRPr="00DE61E8">
        <w:rPr>
          <w:rFonts w:ascii="Times New Roman" w:hAnsi="Times New Roman" w:cs="Times New Roman"/>
          <w:lang w:eastAsia="en-US"/>
        </w:rPr>
        <w:t xml:space="preserve"> (La-5), </w:t>
      </w:r>
      <w:proofErr w:type="spellStart"/>
      <w:r w:rsidRPr="00DE61E8">
        <w:rPr>
          <w:rFonts w:ascii="Times New Roman" w:hAnsi="Times New Roman" w:cs="Times New Roman"/>
          <w:lang w:eastAsia="en-US"/>
        </w:rPr>
        <w:t>Lactobacillus</w:t>
      </w:r>
      <w:proofErr w:type="spellEnd"/>
      <w:r w:rsidRPr="00DE61E8">
        <w:rPr>
          <w:rFonts w:ascii="Times New Roman" w:hAnsi="Times New Roman" w:cs="Times New Roman"/>
          <w:lang w:eastAsia="en-US"/>
        </w:rPr>
        <w:t xml:space="preserve"> </w:t>
      </w:r>
      <w:proofErr w:type="spellStart"/>
      <w:r w:rsidRPr="00DE61E8">
        <w:rPr>
          <w:rFonts w:ascii="Times New Roman" w:hAnsi="Times New Roman" w:cs="Times New Roman"/>
          <w:lang w:eastAsia="en-US"/>
        </w:rPr>
        <w:t>delbrueckii</w:t>
      </w:r>
      <w:proofErr w:type="spellEnd"/>
      <w:r w:rsidRPr="00DE61E8">
        <w:rPr>
          <w:rFonts w:ascii="Times New Roman" w:hAnsi="Times New Roman" w:cs="Times New Roman"/>
          <w:lang w:eastAsia="en-US"/>
        </w:rPr>
        <w:t xml:space="preserve"> </w:t>
      </w:r>
      <w:proofErr w:type="spellStart"/>
      <w:r w:rsidRPr="00DE61E8">
        <w:rPr>
          <w:rFonts w:ascii="Times New Roman" w:hAnsi="Times New Roman" w:cs="Times New Roman"/>
          <w:lang w:eastAsia="en-US"/>
        </w:rPr>
        <w:t>subsp</w:t>
      </w:r>
      <w:proofErr w:type="spellEnd"/>
      <w:r w:rsidRPr="00DE61E8">
        <w:rPr>
          <w:rFonts w:ascii="Times New Roman" w:hAnsi="Times New Roman" w:cs="Times New Roman"/>
          <w:lang w:eastAsia="en-US"/>
        </w:rPr>
        <w:t xml:space="preserve">. </w:t>
      </w:r>
      <w:proofErr w:type="spellStart"/>
      <w:r w:rsidRPr="00DE61E8">
        <w:rPr>
          <w:rFonts w:ascii="Times New Roman" w:hAnsi="Times New Roman" w:cs="Times New Roman"/>
          <w:lang w:eastAsia="en-US"/>
        </w:rPr>
        <w:t>bulgaricus</w:t>
      </w:r>
      <w:proofErr w:type="spellEnd"/>
      <w:r w:rsidRPr="00DE61E8">
        <w:rPr>
          <w:rFonts w:ascii="Times New Roman" w:hAnsi="Times New Roman" w:cs="Times New Roman"/>
          <w:lang w:eastAsia="en-US"/>
        </w:rPr>
        <w:t xml:space="preserve"> (Lb-Y27), </w:t>
      </w:r>
      <w:proofErr w:type="spellStart"/>
      <w:r w:rsidRPr="00DE61E8">
        <w:rPr>
          <w:rFonts w:ascii="Times New Roman" w:hAnsi="Times New Roman" w:cs="Times New Roman"/>
          <w:lang w:eastAsia="en-US"/>
        </w:rPr>
        <w:t>Bifidobacterium</w:t>
      </w:r>
      <w:proofErr w:type="spellEnd"/>
      <w:r w:rsidRPr="00DE61E8">
        <w:rPr>
          <w:rFonts w:ascii="Times New Roman" w:hAnsi="Times New Roman" w:cs="Times New Roman"/>
          <w:lang w:eastAsia="en-US"/>
        </w:rPr>
        <w:t xml:space="preserve"> </w:t>
      </w:r>
      <w:proofErr w:type="spellStart"/>
      <w:r w:rsidRPr="00DE61E8">
        <w:rPr>
          <w:rFonts w:ascii="Times New Roman" w:hAnsi="Times New Roman" w:cs="Times New Roman"/>
          <w:lang w:eastAsia="en-US"/>
        </w:rPr>
        <w:t>lactis</w:t>
      </w:r>
      <w:proofErr w:type="spellEnd"/>
      <w:r w:rsidRPr="00DE61E8">
        <w:rPr>
          <w:rFonts w:ascii="Times New Roman" w:hAnsi="Times New Roman" w:cs="Times New Roman"/>
          <w:lang w:eastAsia="en-US"/>
        </w:rPr>
        <w:t xml:space="preserve"> (Bb-12) przeznaczonego do stosowania u dzieci (brak dolnej granicy wieku) i dorosłych, opakowanie zawiera 20 kapsułek, po przeliczeniu kapsułek na odpowiednią liczbę opakowań?</w:t>
      </w:r>
    </w:p>
    <w:p w:rsidR="00982407" w:rsidRPr="00DE61E8" w:rsidRDefault="00982407" w:rsidP="00DE61E8">
      <w:pPr>
        <w:spacing w:after="0"/>
        <w:jc w:val="both"/>
        <w:rPr>
          <w:rFonts w:ascii="Times New Roman" w:hAnsi="Times New Roman" w:cs="Times New Roman"/>
          <w:color w:val="000000"/>
        </w:rPr>
      </w:pPr>
      <w:r w:rsidRPr="00DE61E8">
        <w:rPr>
          <w:rFonts w:ascii="Times New Roman" w:hAnsi="Times New Roman" w:cs="Times New Roman"/>
          <w:color w:val="000000"/>
        </w:rPr>
        <w:t>Wyjaśnienie:</w:t>
      </w:r>
    </w:p>
    <w:p w:rsidR="00982407" w:rsidRDefault="00DE61E8" w:rsidP="00DE61E8">
      <w:pPr>
        <w:spacing w:after="0"/>
        <w:jc w:val="both"/>
        <w:rPr>
          <w:rFonts w:ascii="Times New Roman" w:hAnsi="Times New Roman" w:cs="Times New Roman"/>
          <w:color w:val="000000"/>
        </w:rPr>
      </w:pPr>
      <w:r w:rsidRPr="00DE61E8">
        <w:rPr>
          <w:rFonts w:ascii="Times New Roman" w:hAnsi="Times New Roman" w:cs="Times New Roman"/>
          <w:color w:val="000000"/>
        </w:rPr>
        <w:t>Wycenę dokonać zgodnie  z  zapisami w SIWZ</w:t>
      </w:r>
      <w:r>
        <w:rPr>
          <w:rFonts w:ascii="Times New Roman" w:hAnsi="Times New Roman" w:cs="Times New Roman"/>
          <w:color w:val="000000"/>
        </w:rPr>
        <w:t>.</w:t>
      </w:r>
    </w:p>
    <w:p w:rsidR="00DE61E8" w:rsidRDefault="00DE61E8" w:rsidP="00DE61E8">
      <w:pPr>
        <w:spacing w:after="0"/>
        <w:jc w:val="both"/>
        <w:rPr>
          <w:rFonts w:ascii="Times New Roman" w:hAnsi="Times New Roman" w:cs="Times New Roman"/>
          <w:color w:val="000000"/>
        </w:rPr>
      </w:pPr>
    </w:p>
    <w:p w:rsidR="00982407" w:rsidRPr="001A34B2" w:rsidRDefault="00982407" w:rsidP="00982407">
      <w:pPr>
        <w:jc w:val="both"/>
        <w:rPr>
          <w:rFonts w:ascii="Times New Roman" w:hAnsi="Times New Roman" w:cs="Times New Roman"/>
          <w:u w:val="single"/>
        </w:rPr>
      </w:pPr>
      <w:r w:rsidRPr="001A34B2">
        <w:rPr>
          <w:rFonts w:ascii="Times New Roman" w:hAnsi="Times New Roman" w:cs="Times New Roman"/>
          <w:u w:val="single"/>
        </w:rPr>
        <w:t>Zadanie /pakiet 1 pozycja 266</w:t>
      </w:r>
    </w:p>
    <w:p w:rsidR="00982407" w:rsidRPr="00DE61E8" w:rsidRDefault="00982407" w:rsidP="00DE61E8">
      <w:pPr>
        <w:numPr>
          <w:ilvl w:val="0"/>
          <w:numId w:val="11"/>
        </w:numPr>
        <w:spacing w:after="0"/>
        <w:ind w:left="284" w:firstLine="142"/>
        <w:rPr>
          <w:rFonts w:ascii="Times New Roman" w:hAnsi="Times New Roman" w:cs="Times New Roman"/>
          <w:color w:val="000000"/>
        </w:rPr>
      </w:pPr>
      <w:r w:rsidRPr="00DE61E8">
        <w:rPr>
          <w:rFonts w:ascii="Times New Roman" w:hAnsi="Times New Roman" w:cs="Times New Roman"/>
          <w:color w:val="000000"/>
        </w:rPr>
        <w:t>Czy Zamawiający dopuści zaoferowanie w pakiecie 1 pozycji 266 glukozy 75g. - proszek o smaku cytrynowym, będącej dietetycznym środkiem spożywczym specjalnego przeznaczenia medycznego do postępowania dietetycznego w celu wykonania krzywej cukrowej? Oferowany preparat, ze względu na walory smakowe zmniejsza uczucie nudności, znacznie ułatwiając wykonanie testu. Surowiec stosowany do produkcji jest surowcem farmaceutycznym. Nie zawiera substancji barwiących ani innych dodatków, które wpływają na wchłanianie i metabolizm glukozy.</w:t>
      </w:r>
    </w:p>
    <w:p w:rsidR="00982407" w:rsidRDefault="00982407" w:rsidP="00DE61E8">
      <w:pPr>
        <w:pStyle w:val="Akapitzlist"/>
        <w:ind w:left="284" w:firstLine="142"/>
        <w:jc w:val="both"/>
        <w:rPr>
          <w:color w:val="000000"/>
        </w:rPr>
      </w:pPr>
      <w:r w:rsidRPr="00DE61E8">
        <w:rPr>
          <w:color w:val="000000"/>
        </w:rPr>
        <w:t>Wyjaśnienie:</w:t>
      </w:r>
    </w:p>
    <w:p w:rsidR="00DE61E8" w:rsidRPr="00DE61E8" w:rsidRDefault="00DE61E8" w:rsidP="00DE61E8">
      <w:pPr>
        <w:pStyle w:val="Akapitzlist"/>
        <w:ind w:left="284" w:firstLine="142"/>
        <w:jc w:val="both"/>
        <w:rPr>
          <w:color w:val="000000"/>
        </w:rPr>
      </w:pPr>
      <w:r>
        <w:rPr>
          <w:color w:val="000000"/>
        </w:rPr>
        <w:t>Zgodnie z SIWZ.</w:t>
      </w:r>
    </w:p>
    <w:p w:rsidR="00982407" w:rsidRPr="00DE61E8" w:rsidRDefault="00982407" w:rsidP="00DE61E8">
      <w:pPr>
        <w:ind w:left="284" w:firstLine="142"/>
        <w:rPr>
          <w:rFonts w:ascii="Times New Roman" w:hAnsi="Times New Roman" w:cs="Times New Roman"/>
          <w:color w:val="000000"/>
        </w:rPr>
      </w:pPr>
    </w:p>
    <w:p w:rsidR="00982407" w:rsidRPr="00DE61E8" w:rsidRDefault="00982407" w:rsidP="00DE61E8">
      <w:pPr>
        <w:numPr>
          <w:ilvl w:val="0"/>
          <w:numId w:val="11"/>
        </w:numPr>
        <w:spacing w:after="0"/>
        <w:ind w:left="284" w:firstLine="142"/>
        <w:rPr>
          <w:rFonts w:ascii="Times New Roman" w:hAnsi="Times New Roman" w:cs="Times New Roman"/>
          <w:color w:val="000000"/>
        </w:rPr>
      </w:pPr>
      <w:r w:rsidRPr="00DE61E8">
        <w:rPr>
          <w:rFonts w:ascii="Times New Roman" w:hAnsi="Times New Roman" w:cs="Times New Roman"/>
          <w:color w:val="000000"/>
        </w:rPr>
        <w:t>Czy Zamawiający dopuści zaoferowanie w pakiecie 1 pozycji 266 glukozy 75 g. - proszek będącej dietetycznym środkiem spożywczym specjalnego przeznaczenia medycznego do postępowania dietetycznego w celu wykonania krzywej cukrowej?. Surowiec stosowany do produkcji jest surowcem farmaceutycznym. Nie zawiera substancji barwiących ani innych dodatków, które wpływają na wchłanianie i metabolizm glukozy.</w:t>
      </w:r>
    </w:p>
    <w:p w:rsidR="00982407" w:rsidRDefault="00982407" w:rsidP="00DE61E8">
      <w:pPr>
        <w:pStyle w:val="Akapitzlist"/>
        <w:ind w:left="426"/>
        <w:jc w:val="both"/>
        <w:rPr>
          <w:color w:val="000000"/>
        </w:rPr>
      </w:pPr>
      <w:r w:rsidRPr="00982407">
        <w:rPr>
          <w:color w:val="000000"/>
        </w:rPr>
        <w:t>Wyjaśnienie:</w:t>
      </w:r>
    </w:p>
    <w:p w:rsidR="00DE61E8" w:rsidRPr="00982407" w:rsidRDefault="00DE61E8" w:rsidP="00DE61E8">
      <w:pPr>
        <w:pStyle w:val="Akapitzlist"/>
        <w:ind w:left="426"/>
        <w:jc w:val="both"/>
        <w:rPr>
          <w:color w:val="000000"/>
        </w:rPr>
      </w:pPr>
      <w:r>
        <w:rPr>
          <w:color w:val="000000"/>
        </w:rPr>
        <w:t>Zgodnie z SIWZ.</w:t>
      </w:r>
    </w:p>
    <w:p w:rsidR="00982407" w:rsidRDefault="00982407" w:rsidP="00DE61E8">
      <w:pPr>
        <w:spacing w:after="0"/>
        <w:ind w:left="1080"/>
        <w:rPr>
          <w:rFonts w:cs="Calibri"/>
          <w:color w:val="000000"/>
        </w:rPr>
      </w:pPr>
    </w:p>
    <w:p w:rsidR="00EB602E" w:rsidRPr="00DE61E8" w:rsidRDefault="00EB602E" w:rsidP="00DE61E8">
      <w:pPr>
        <w:spacing w:before="100" w:beforeAutospacing="1" w:after="100" w:afterAutospacing="1" w:line="240" w:lineRule="auto"/>
        <w:rPr>
          <w:rFonts w:ascii="Times New Roman" w:hAnsi="Times New Roman" w:cs="Times New Roman"/>
          <w:color w:val="000000"/>
          <w:sz w:val="24"/>
          <w:szCs w:val="24"/>
          <w:u w:val="single"/>
          <w:lang w:eastAsia="pl-PL"/>
        </w:rPr>
      </w:pPr>
      <w:r w:rsidRPr="00DE61E8">
        <w:rPr>
          <w:rFonts w:ascii="Times New Roman" w:hAnsi="Times New Roman" w:cs="Times New Roman"/>
          <w:color w:val="000000"/>
          <w:sz w:val="24"/>
          <w:szCs w:val="24"/>
          <w:u w:val="single"/>
          <w:lang w:eastAsia="pl-PL"/>
        </w:rPr>
        <w:t>Zadanie 21 poz. 8</w:t>
      </w:r>
    </w:p>
    <w:p w:rsidR="00EB602E" w:rsidRPr="00DE61E8" w:rsidRDefault="00EB602E" w:rsidP="00DE61E8">
      <w:pPr>
        <w:spacing w:after="0" w:line="240" w:lineRule="auto"/>
        <w:ind w:left="720" w:hanging="11"/>
        <w:jc w:val="both"/>
        <w:rPr>
          <w:rFonts w:ascii="Times New Roman" w:hAnsi="Times New Roman" w:cs="Times New Roman"/>
          <w:color w:val="000000"/>
          <w:sz w:val="24"/>
          <w:szCs w:val="24"/>
          <w:lang w:eastAsia="pl-PL"/>
        </w:rPr>
      </w:pPr>
      <w:r w:rsidRPr="00DE61E8">
        <w:rPr>
          <w:rFonts w:ascii="Times New Roman" w:hAnsi="Times New Roman" w:cs="Times New Roman"/>
          <w:color w:val="000000"/>
          <w:sz w:val="24"/>
          <w:szCs w:val="24"/>
          <w:lang w:eastAsia="pl-PL"/>
        </w:rPr>
        <w:t xml:space="preserve">Czy Zamawiający w ZADANIE NR 21 SUKCESYWNA DOSTAWA LEKÓW – poz. 8 (BUPIVACAINE SPINAL 0,5%4ML 5amp) </w:t>
      </w:r>
      <w:r w:rsidRPr="00DE61E8">
        <w:rPr>
          <w:rFonts w:ascii="Times New Roman" w:hAnsi="Times New Roman" w:cs="Times New Roman"/>
          <w:b/>
          <w:bCs/>
          <w:color w:val="000000"/>
          <w:sz w:val="24"/>
          <w:szCs w:val="24"/>
          <w:lang w:eastAsia="pl-PL"/>
        </w:rPr>
        <w:t>wymaga zaoferowania produktu pakowanego w jałowe blistry?</w:t>
      </w:r>
      <w:r w:rsidRPr="00DE61E8">
        <w:rPr>
          <w:rFonts w:ascii="Times New Roman" w:hAnsi="Times New Roman" w:cs="Times New Roman"/>
          <w:color w:val="000000"/>
          <w:sz w:val="24"/>
          <w:szCs w:val="24"/>
          <w:lang w:eastAsia="pl-PL"/>
        </w:rPr>
        <w:t xml:space="preserve"> Pragniemy nadmienić, iż stosowanie sterylnych opakowań może zmniejszyć narażenie na potencjalne zanieczyszczenie czy skażenie podawanych leków anestezjologicznych, dodatkowo ułatwia pracę lekarza anestezjologa, który nie wymaga dodatkowej asysty w czasie wykonywania znieczulenia i czuje się pewniej w czasie przygotowywania do znieczulenia regionalnego, pracując w sterylnych warunkach (</w:t>
      </w:r>
      <w:proofErr w:type="spellStart"/>
      <w:r w:rsidRPr="00DE61E8">
        <w:rPr>
          <w:rFonts w:ascii="Times New Roman" w:hAnsi="Times New Roman" w:cs="Times New Roman"/>
          <w:color w:val="000000"/>
          <w:sz w:val="24"/>
          <w:szCs w:val="24"/>
          <w:lang w:eastAsia="pl-PL"/>
        </w:rPr>
        <w:t>Freitas</w:t>
      </w:r>
      <w:proofErr w:type="spellEnd"/>
      <w:r w:rsidRPr="00DE61E8">
        <w:rPr>
          <w:rFonts w:ascii="Times New Roman" w:hAnsi="Times New Roman" w:cs="Times New Roman"/>
          <w:color w:val="000000"/>
          <w:sz w:val="24"/>
          <w:szCs w:val="24"/>
          <w:lang w:eastAsia="pl-PL"/>
        </w:rPr>
        <w:t xml:space="preserve"> RR </w:t>
      </w:r>
      <w:proofErr w:type="spellStart"/>
      <w:r w:rsidRPr="00DE61E8">
        <w:rPr>
          <w:rFonts w:ascii="Times New Roman" w:hAnsi="Times New Roman" w:cs="Times New Roman"/>
          <w:color w:val="000000"/>
          <w:sz w:val="24"/>
          <w:szCs w:val="24"/>
          <w:lang w:eastAsia="pl-PL"/>
        </w:rPr>
        <w:t>Tardelli</w:t>
      </w:r>
      <w:proofErr w:type="spellEnd"/>
      <w:r w:rsidRPr="00DE61E8">
        <w:rPr>
          <w:rFonts w:ascii="Times New Roman" w:hAnsi="Times New Roman" w:cs="Times New Roman"/>
          <w:color w:val="000000"/>
          <w:sz w:val="24"/>
          <w:szCs w:val="24"/>
          <w:lang w:eastAsia="pl-PL"/>
        </w:rPr>
        <w:t xml:space="preserve"> MA: </w:t>
      </w:r>
      <w:proofErr w:type="spellStart"/>
      <w:r w:rsidRPr="00DE61E8">
        <w:rPr>
          <w:rFonts w:ascii="Times New Roman" w:hAnsi="Times New Roman" w:cs="Times New Roman"/>
          <w:color w:val="000000"/>
          <w:sz w:val="24"/>
          <w:szCs w:val="24"/>
          <w:lang w:eastAsia="pl-PL"/>
        </w:rPr>
        <w:t>Comparative</w:t>
      </w:r>
      <w:proofErr w:type="spellEnd"/>
      <w:r w:rsidRPr="00DE61E8">
        <w:rPr>
          <w:rFonts w:ascii="Times New Roman" w:hAnsi="Times New Roman" w:cs="Times New Roman"/>
          <w:color w:val="000000"/>
          <w:sz w:val="24"/>
          <w:szCs w:val="24"/>
          <w:lang w:eastAsia="pl-PL"/>
        </w:rPr>
        <w:t xml:space="preserve"> </w:t>
      </w:r>
      <w:proofErr w:type="spellStart"/>
      <w:r w:rsidRPr="00DE61E8">
        <w:rPr>
          <w:rFonts w:ascii="Times New Roman" w:hAnsi="Times New Roman" w:cs="Times New Roman"/>
          <w:color w:val="000000"/>
          <w:sz w:val="24"/>
          <w:szCs w:val="24"/>
          <w:lang w:eastAsia="pl-PL"/>
        </w:rPr>
        <w:t>analysis</w:t>
      </w:r>
      <w:proofErr w:type="spellEnd"/>
      <w:r w:rsidRPr="00DE61E8">
        <w:rPr>
          <w:rFonts w:ascii="Times New Roman" w:hAnsi="Times New Roman" w:cs="Times New Roman"/>
          <w:color w:val="000000"/>
          <w:sz w:val="24"/>
          <w:szCs w:val="24"/>
          <w:lang w:eastAsia="pl-PL"/>
        </w:rPr>
        <w:t xml:space="preserve"> of </w:t>
      </w:r>
      <w:proofErr w:type="spellStart"/>
      <w:r w:rsidRPr="00DE61E8">
        <w:rPr>
          <w:rFonts w:ascii="Times New Roman" w:hAnsi="Times New Roman" w:cs="Times New Roman"/>
          <w:color w:val="000000"/>
          <w:sz w:val="24"/>
          <w:szCs w:val="24"/>
          <w:lang w:eastAsia="pl-PL"/>
        </w:rPr>
        <w:t>ampoules</w:t>
      </w:r>
      <w:proofErr w:type="spellEnd"/>
      <w:r w:rsidRPr="00DE61E8">
        <w:rPr>
          <w:rFonts w:ascii="Times New Roman" w:hAnsi="Times New Roman" w:cs="Times New Roman"/>
          <w:color w:val="000000"/>
          <w:sz w:val="24"/>
          <w:szCs w:val="24"/>
          <w:lang w:eastAsia="pl-PL"/>
        </w:rPr>
        <w:t xml:space="preserve"> and </w:t>
      </w:r>
      <w:proofErr w:type="spellStart"/>
      <w:r w:rsidRPr="00DE61E8">
        <w:rPr>
          <w:rFonts w:ascii="Times New Roman" w:hAnsi="Times New Roman" w:cs="Times New Roman"/>
          <w:color w:val="000000"/>
          <w:sz w:val="24"/>
          <w:szCs w:val="24"/>
          <w:lang w:eastAsia="pl-PL"/>
        </w:rPr>
        <w:t>vials</w:t>
      </w:r>
      <w:proofErr w:type="spellEnd"/>
      <w:r w:rsidRPr="00DE61E8">
        <w:rPr>
          <w:rFonts w:ascii="Times New Roman" w:hAnsi="Times New Roman" w:cs="Times New Roman"/>
          <w:color w:val="000000"/>
          <w:sz w:val="24"/>
          <w:szCs w:val="24"/>
          <w:lang w:eastAsia="pl-PL"/>
        </w:rPr>
        <w:t xml:space="preserve"> in </w:t>
      </w:r>
      <w:proofErr w:type="spellStart"/>
      <w:r w:rsidRPr="00DE61E8">
        <w:rPr>
          <w:rFonts w:ascii="Times New Roman" w:hAnsi="Times New Roman" w:cs="Times New Roman"/>
          <w:color w:val="000000"/>
          <w:sz w:val="24"/>
          <w:szCs w:val="24"/>
          <w:lang w:eastAsia="pl-PL"/>
        </w:rPr>
        <w:t>sterile</w:t>
      </w:r>
      <w:proofErr w:type="spellEnd"/>
      <w:r w:rsidRPr="00DE61E8">
        <w:rPr>
          <w:rFonts w:ascii="Times New Roman" w:hAnsi="Times New Roman" w:cs="Times New Roman"/>
          <w:color w:val="000000"/>
          <w:sz w:val="24"/>
          <w:szCs w:val="24"/>
          <w:lang w:eastAsia="pl-PL"/>
        </w:rPr>
        <w:t xml:space="preserve"> and </w:t>
      </w:r>
      <w:proofErr w:type="spellStart"/>
      <w:r w:rsidRPr="00DE61E8">
        <w:rPr>
          <w:rFonts w:ascii="Times New Roman" w:hAnsi="Times New Roman" w:cs="Times New Roman"/>
          <w:color w:val="000000"/>
          <w:sz w:val="24"/>
          <w:szCs w:val="24"/>
          <w:lang w:eastAsia="pl-PL"/>
        </w:rPr>
        <w:t>conventional</w:t>
      </w:r>
      <w:proofErr w:type="spellEnd"/>
      <w:r w:rsidRPr="00DE61E8">
        <w:rPr>
          <w:rFonts w:ascii="Times New Roman" w:hAnsi="Times New Roman" w:cs="Times New Roman"/>
          <w:color w:val="000000"/>
          <w:sz w:val="24"/>
          <w:szCs w:val="24"/>
          <w:lang w:eastAsia="pl-PL"/>
        </w:rPr>
        <w:t xml:space="preserve"> </w:t>
      </w:r>
      <w:proofErr w:type="spellStart"/>
      <w:r w:rsidRPr="00DE61E8">
        <w:rPr>
          <w:rFonts w:ascii="Times New Roman" w:hAnsi="Times New Roman" w:cs="Times New Roman"/>
          <w:color w:val="000000"/>
          <w:sz w:val="24"/>
          <w:szCs w:val="24"/>
          <w:lang w:eastAsia="pl-PL"/>
        </w:rPr>
        <w:t>packaging</w:t>
      </w:r>
      <w:proofErr w:type="spellEnd"/>
      <w:r w:rsidRPr="00DE61E8">
        <w:rPr>
          <w:rFonts w:ascii="Times New Roman" w:hAnsi="Times New Roman" w:cs="Times New Roman"/>
          <w:color w:val="000000"/>
          <w:sz w:val="24"/>
          <w:szCs w:val="24"/>
          <w:lang w:eastAsia="pl-PL"/>
        </w:rPr>
        <w:t xml:space="preserve"> as to </w:t>
      </w:r>
      <w:proofErr w:type="spellStart"/>
      <w:r w:rsidRPr="00DE61E8">
        <w:rPr>
          <w:rFonts w:ascii="Times New Roman" w:hAnsi="Times New Roman" w:cs="Times New Roman"/>
          <w:color w:val="000000"/>
          <w:sz w:val="24"/>
          <w:szCs w:val="24"/>
          <w:lang w:eastAsia="pl-PL"/>
        </w:rPr>
        <w:t>microbial</w:t>
      </w:r>
      <w:proofErr w:type="spellEnd"/>
      <w:r w:rsidRPr="00DE61E8">
        <w:rPr>
          <w:rFonts w:ascii="Times New Roman" w:hAnsi="Times New Roman" w:cs="Times New Roman"/>
          <w:color w:val="000000"/>
          <w:sz w:val="24"/>
          <w:szCs w:val="24"/>
          <w:lang w:eastAsia="pl-PL"/>
        </w:rPr>
        <w:t xml:space="preserve"> </w:t>
      </w:r>
      <w:proofErr w:type="spellStart"/>
      <w:r w:rsidRPr="00DE61E8">
        <w:rPr>
          <w:rFonts w:ascii="Times New Roman" w:hAnsi="Times New Roman" w:cs="Times New Roman"/>
          <w:color w:val="000000"/>
          <w:sz w:val="24"/>
          <w:szCs w:val="24"/>
          <w:lang w:eastAsia="pl-PL"/>
        </w:rPr>
        <w:t>load</w:t>
      </w:r>
      <w:proofErr w:type="spellEnd"/>
      <w:r w:rsidRPr="00DE61E8">
        <w:rPr>
          <w:rFonts w:ascii="Times New Roman" w:hAnsi="Times New Roman" w:cs="Times New Roman"/>
          <w:color w:val="000000"/>
          <w:sz w:val="24"/>
          <w:szCs w:val="24"/>
          <w:lang w:eastAsia="pl-PL"/>
        </w:rPr>
        <w:t xml:space="preserve"> and </w:t>
      </w:r>
      <w:proofErr w:type="spellStart"/>
      <w:r w:rsidRPr="00DE61E8">
        <w:rPr>
          <w:rFonts w:ascii="Times New Roman" w:hAnsi="Times New Roman" w:cs="Times New Roman"/>
          <w:color w:val="000000"/>
          <w:sz w:val="24"/>
          <w:szCs w:val="24"/>
          <w:lang w:eastAsia="pl-PL"/>
        </w:rPr>
        <w:t>sterility</w:t>
      </w:r>
      <w:proofErr w:type="spellEnd"/>
      <w:r w:rsidRPr="00DE61E8">
        <w:rPr>
          <w:rFonts w:ascii="Times New Roman" w:hAnsi="Times New Roman" w:cs="Times New Roman"/>
          <w:color w:val="000000"/>
          <w:sz w:val="24"/>
          <w:szCs w:val="24"/>
          <w:lang w:eastAsia="pl-PL"/>
        </w:rPr>
        <w:t xml:space="preserve"> test; Einstein 2016, 24;14(2):226-30)</w:t>
      </w:r>
    </w:p>
    <w:p w:rsidR="00EB602E" w:rsidRDefault="00EB602E" w:rsidP="00DE61E8">
      <w:pPr>
        <w:spacing w:after="0" w:line="240" w:lineRule="auto"/>
        <w:ind w:left="360"/>
        <w:rPr>
          <w:rFonts w:ascii="Times New Roman" w:hAnsi="Times New Roman" w:cs="Times New Roman"/>
          <w:color w:val="000000"/>
          <w:sz w:val="24"/>
          <w:szCs w:val="24"/>
          <w:lang w:eastAsia="pl-PL"/>
        </w:rPr>
      </w:pPr>
      <w:r w:rsidRPr="00DE61E8">
        <w:rPr>
          <w:rFonts w:ascii="Times New Roman" w:hAnsi="Times New Roman" w:cs="Times New Roman"/>
          <w:color w:val="000000"/>
          <w:sz w:val="24"/>
          <w:szCs w:val="24"/>
          <w:lang w:eastAsia="pl-PL"/>
        </w:rPr>
        <w:t>      Wyjaśnienie</w:t>
      </w:r>
      <w:r w:rsidR="00DE61E8">
        <w:rPr>
          <w:rFonts w:ascii="Times New Roman" w:hAnsi="Times New Roman" w:cs="Times New Roman"/>
          <w:color w:val="000000"/>
          <w:sz w:val="24"/>
          <w:szCs w:val="24"/>
          <w:lang w:eastAsia="pl-PL"/>
        </w:rPr>
        <w:t>:</w:t>
      </w:r>
    </w:p>
    <w:p w:rsidR="00246976" w:rsidRDefault="00246976" w:rsidP="00DE61E8">
      <w:pPr>
        <w:spacing w:after="0" w:line="240" w:lineRule="auto"/>
        <w:ind w:left="360"/>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 xml:space="preserve">      Zamawiający dopuszcza</w:t>
      </w:r>
    </w:p>
    <w:p w:rsidR="00DE61E8" w:rsidRPr="00DE61E8" w:rsidRDefault="00DE61E8" w:rsidP="00DE61E8">
      <w:pPr>
        <w:spacing w:after="0" w:line="240" w:lineRule="auto"/>
        <w:ind w:left="360"/>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 xml:space="preserve">    </w:t>
      </w:r>
    </w:p>
    <w:p w:rsidR="008759BA" w:rsidRPr="001A34B2" w:rsidRDefault="00246976" w:rsidP="008759BA">
      <w:pPr>
        <w:spacing w:line="360" w:lineRule="auto"/>
        <w:jc w:val="both"/>
        <w:rPr>
          <w:rFonts w:ascii="Times New Roman" w:hAnsi="Times New Roman" w:cs="Times New Roman"/>
          <w:b/>
          <w:bCs/>
          <w:snapToGrid w:val="0"/>
          <w:lang w:eastAsia="pl-PL"/>
        </w:rPr>
      </w:pPr>
      <w:r w:rsidRPr="001A34B2">
        <w:rPr>
          <w:rFonts w:ascii="Times New Roman" w:hAnsi="Times New Roman" w:cs="Times New Roman"/>
          <w:b/>
          <w:bCs/>
          <w:snapToGrid w:val="0"/>
          <w:lang w:eastAsia="pl-PL"/>
        </w:rPr>
        <w:t xml:space="preserve">      </w:t>
      </w:r>
      <w:r w:rsidR="008759BA" w:rsidRPr="001A34B2">
        <w:rPr>
          <w:rFonts w:ascii="Times New Roman" w:hAnsi="Times New Roman" w:cs="Times New Roman"/>
          <w:b/>
          <w:bCs/>
          <w:snapToGrid w:val="0"/>
          <w:lang w:eastAsia="pl-PL"/>
        </w:rPr>
        <w:t>dot. zapisów umowy:</w:t>
      </w:r>
    </w:p>
    <w:p w:rsidR="008759BA" w:rsidRPr="00246976" w:rsidRDefault="008759BA" w:rsidP="008759BA">
      <w:pPr>
        <w:pStyle w:val="Akapitzlist"/>
        <w:numPr>
          <w:ilvl w:val="0"/>
          <w:numId w:val="14"/>
        </w:numPr>
        <w:rPr>
          <w:rFonts w:cs="Calibri"/>
          <w:sz w:val="22"/>
          <w:szCs w:val="22"/>
          <w:lang w:eastAsia="en-US"/>
        </w:rPr>
      </w:pPr>
      <w:r>
        <w:lastRenderedPageBreak/>
        <w:t>Do treści §6 ust. 1 lit. a) projektu umowy. Czy Zamawiający wyrazi zgodę na ustalenie jednolitej kary umownej za opóźnienie dostawy, niezależnie od długości zwłoki, w wysokości 0,5% wartości niedostarczonego towaru dziennie?</w:t>
      </w:r>
    </w:p>
    <w:p w:rsidR="00246976" w:rsidRDefault="00246976" w:rsidP="00246976">
      <w:pPr>
        <w:pStyle w:val="Akapitzlist"/>
        <w:ind w:left="720"/>
      </w:pPr>
      <w:r>
        <w:t>Wyjaśnienie:</w:t>
      </w:r>
    </w:p>
    <w:p w:rsidR="00246976" w:rsidRDefault="00246976" w:rsidP="00246976">
      <w:pPr>
        <w:pStyle w:val="Akapitzlist"/>
        <w:ind w:left="720"/>
      </w:pPr>
      <w:r>
        <w:t>Zapis treści §6 ust. 1 lit. a) projektu umowy pozostaje bez zmian.</w:t>
      </w:r>
    </w:p>
    <w:p w:rsidR="00246976" w:rsidRDefault="00246976" w:rsidP="00246976">
      <w:pPr>
        <w:pStyle w:val="Akapitzlist"/>
        <w:ind w:left="720"/>
        <w:rPr>
          <w:rFonts w:cs="Calibri"/>
          <w:sz w:val="22"/>
          <w:szCs w:val="22"/>
          <w:lang w:eastAsia="en-US"/>
        </w:rPr>
      </w:pPr>
    </w:p>
    <w:p w:rsidR="008759BA" w:rsidRDefault="008759BA" w:rsidP="008759BA">
      <w:pPr>
        <w:pStyle w:val="Akapitzlist"/>
        <w:numPr>
          <w:ilvl w:val="0"/>
          <w:numId w:val="14"/>
        </w:numPr>
      </w:pPr>
      <w:r>
        <w:t>Do treści §8 ust. 2 pkt 1.6 lit. c) projektu umowy prosimy o dodanie słów: „…jednak na okres nie dłuższy niż 6 miesięcy.”.</w:t>
      </w:r>
    </w:p>
    <w:p w:rsidR="00246976" w:rsidRDefault="00246976" w:rsidP="00246976">
      <w:pPr>
        <w:pStyle w:val="Akapitzlist"/>
        <w:ind w:left="720"/>
      </w:pPr>
      <w:r>
        <w:t>Wyjaśnienie:</w:t>
      </w:r>
    </w:p>
    <w:p w:rsidR="00246976" w:rsidRDefault="00246976" w:rsidP="00246976">
      <w:pPr>
        <w:pStyle w:val="Akapitzlist"/>
        <w:ind w:left="720"/>
      </w:pPr>
      <w:r>
        <w:t>Zapis treści §6 ust. 1 lit. a) projektu umowy pozostaje bez zmian.</w:t>
      </w:r>
    </w:p>
    <w:p w:rsidR="00246976" w:rsidRDefault="00246976" w:rsidP="00246976">
      <w:pPr>
        <w:pStyle w:val="Akapitzlist"/>
        <w:ind w:left="720"/>
      </w:pPr>
    </w:p>
    <w:p w:rsidR="008759BA" w:rsidRDefault="008759BA" w:rsidP="008759BA">
      <w:pPr>
        <w:pStyle w:val="Akapitzlist"/>
        <w:numPr>
          <w:ilvl w:val="0"/>
          <w:numId w:val="14"/>
        </w:numPr>
      </w:pPr>
      <w:r>
        <w:t xml:space="preserve">Czy w stosunku do Zamawiającego na chwilę obecną aktualizują się przesłanki „niewypłacalności” oraz „zagrożenia niewypłacalnością” w rozumieniu art. 6 ustawy z dn. 1.01.2016r. – Prawo restrukturyzacyjne (Dz.U.2015.978 z </w:t>
      </w:r>
      <w:proofErr w:type="spellStart"/>
      <w:r>
        <w:t>późn</w:t>
      </w:r>
      <w:proofErr w:type="spellEnd"/>
      <w:r>
        <w:t xml:space="preserve">. zm.) oraz art. 10 ustawy z dn. 28.02.2003r. – Prawo upadłościowe (Dz.U.60.535 z </w:t>
      </w:r>
      <w:proofErr w:type="spellStart"/>
      <w:r>
        <w:t>późn</w:t>
      </w:r>
      <w:proofErr w:type="spellEnd"/>
      <w:r>
        <w:t>. zm.)? Czy według wiedzy Zamawiającego w/w przesłanki staną się aktualne w okresie od chwili obecnej do zakończenia umowy zawartej na skutek niniejszego postępowania</w:t>
      </w:r>
    </w:p>
    <w:p w:rsidR="00EB2EEF" w:rsidRDefault="00EB2EEF" w:rsidP="007C32FB">
      <w:pPr>
        <w:pStyle w:val="Akapitzlist"/>
        <w:ind w:left="720"/>
      </w:pPr>
      <w:r>
        <w:t>Wyjaśnienie:</w:t>
      </w:r>
      <w:r w:rsidR="007C32FB">
        <w:t xml:space="preserve"> </w:t>
      </w:r>
      <w:r>
        <w:t xml:space="preserve"> Nie</w:t>
      </w:r>
    </w:p>
    <w:p w:rsidR="00246976" w:rsidRDefault="00246976" w:rsidP="00246976">
      <w:pPr>
        <w:pStyle w:val="Akapitzlist"/>
        <w:ind w:left="720"/>
      </w:pPr>
      <w:r>
        <w:t xml:space="preserve"> </w:t>
      </w:r>
    </w:p>
    <w:p w:rsidR="008759BA" w:rsidRDefault="008759BA" w:rsidP="008759BA">
      <w:pPr>
        <w:pStyle w:val="Akapitzlist"/>
        <w:numPr>
          <w:ilvl w:val="0"/>
          <w:numId w:val="14"/>
        </w:numPr>
      </w:pPr>
      <w:r>
        <w:t>Czy Zamawiający wyrazi zgodę na ustanowienie ze swojej strony zabezpieczeń cywilnoprawnych prawidłowego wykonania umowy przetargowej, w jednej z następujących postaci:</w:t>
      </w:r>
    </w:p>
    <w:p w:rsidR="008759BA" w:rsidRDefault="008759BA" w:rsidP="008759BA">
      <w:pPr>
        <w:pStyle w:val="Akapitzlist"/>
        <w:rPr>
          <w:rFonts w:eastAsiaTheme="minorHAnsi"/>
        </w:rPr>
      </w:pPr>
      <w:r>
        <w:t>- cesji na zabezpieczenie w Narodowym Funduszu Zdrowia;</w:t>
      </w:r>
    </w:p>
    <w:p w:rsidR="008759BA" w:rsidRDefault="008759BA" w:rsidP="008759BA">
      <w:pPr>
        <w:pStyle w:val="Akapitzlist"/>
      </w:pPr>
      <w:r>
        <w:t>- weksla in blanco wraz z deklaracją;</w:t>
      </w:r>
    </w:p>
    <w:p w:rsidR="008759BA" w:rsidRDefault="008759BA" w:rsidP="008759BA">
      <w:pPr>
        <w:pStyle w:val="Akapitzlist"/>
      </w:pPr>
      <w:r>
        <w:t>- poręczenia podmiotu trzeciego, np. wspólnika lub organu założycielskiego;</w:t>
      </w:r>
    </w:p>
    <w:p w:rsidR="008759BA" w:rsidRDefault="008759BA" w:rsidP="008759BA">
      <w:pPr>
        <w:pStyle w:val="Akapitzlist"/>
      </w:pPr>
      <w:r>
        <w:t>- zabezpieczenia rzeczowego np. zastawu rejestrowego</w:t>
      </w:r>
    </w:p>
    <w:p w:rsidR="008759BA" w:rsidRDefault="008759BA" w:rsidP="008759BA">
      <w:pPr>
        <w:pStyle w:val="Akapitzlist"/>
      </w:pPr>
      <w:r>
        <w:t xml:space="preserve">lub w jakiejkolwiek innej formie stanowiącej zabezpieczenie wierzytelności Wykonawcy skuteczne w przypadku ewentualnego otwarcia w stosunku do Zamawiającego postępowania restrukturyzacyjnego lub upadłościowego? Celem wyjaśnienia powyższego zapytania zwracamy uwagę na ogromne ryzyko Wykonawcy związane z potencjalnym ogłoszeniem postępowania restrukturyzacyjnego lub upadłościowego wobec Zamawiającego, polegające m.in. na niemożliwości odzyskania (w całości lub w części) należności objętych masą sanacyjną. W razie odmownej odpowiedzi, prosimy o jej uzasadnienie i wskazanie, czy w toku trwania umowy przetargowej Zamawiający zamierza korzystać z narzędzi przewidzianych w ustawie z dn. 1.01.2016r. – Prawo restrukturyzacyjne (Dz.U.2015.978 z </w:t>
      </w:r>
      <w:proofErr w:type="spellStart"/>
      <w:r>
        <w:t>późn</w:t>
      </w:r>
      <w:proofErr w:type="spellEnd"/>
      <w:r>
        <w:t xml:space="preserve">. zm.) i ustawie z dn. 28.02.2003r. – Prawo upadłościowe (Dz.U.60.535 z </w:t>
      </w:r>
      <w:proofErr w:type="spellStart"/>
      <w:r>
        <w:t>późn</w:t>
      </w:r>
      <w:proofErr w:type="spellEnd"/>
      <w:r>
        <w:t>. zm.).</w:t>
      </w:r>
    </w:p>
    <w:p w:rsidR="008759BA" w:rsidRPr="00EB2EEF" w:rsidRDefault="00EB2EEF" w:rsidP="00EB2EEF">
      <w:pPr>
        <w:spacing w:after="0"/>
        <w:rPr>
          <w:rFonts w:ascii="Times New Roman" w:eastAsiaTheme="minorHAnsi" w:hAnsi="Times New Roman" w:cs="Times New Roman"/>
          <w:sz w:val="24"/>
          <w:szCs w:val="24"/>
        </w:rPr>
      </w:pPr>
      <w:r w:rsidRPr="00EB2EEF">
        <w:rPr>
          <w:rFonts w:ascii="Times New Roman" w:eastAsiaTheme="minorHAnsi" w:hAnsi="Times New Roman" w:cs="Times New Roman"/>
          <w:sz w:val="24"/>
          <w:szCs w:val="24"/>
        </w:rPr>
        <w:t xml:space="preserve">              Wyjaśnienie:</w:t>
      </w:r>
    </w:p>
    <w:p w:rsidR="00EB2EEF" w:rsidRPr="00EB2EEF" w:rsidRDefault="00EB2EEF" w:rsidP="00EB2EEF">
      <w:pPr>
        <w:spacing w:after="0"/>
        <w:rPr>
          <w:rFonts w:ascii="Times New Roman" w:eastAsiaTheme="minorHAnsi" w:hAnsi="Times New Roman" w:cs="Times New Roman"/>
          <w:sz w:val="24"/>
          <w:szCs w:val="24"/>
        </w:rPr>
      </w:pPr>
      <w:r w:rsidRPr="00EB2EEF">
        <w:rPr>
          <w:rFonts w:ascii="Times New Roman" w:eastAsiaTheme="minorHAnsi" w:hAnsi="Times New Roman" w:cs="Times New Roman"/>
          <w:sz w:val="24"/>
          <w:szCs w:val="24"/>
        </w:rPr>
        <w:t xml:space="preserve">              Zamawiający nie wyraża zgody</w:t>
      </w:r>
    </w:p>
    <w:p w:rsidR="00EB2EEF" w:rsidRDefault="00EB2EEF" w:rsidP="008759BA">
      <w:pPr>
        <w:rPr>
          <w:rFonts w:eastAsiaTheme="minorHAnsi"/>
        </w:rPr>
      </w:pPr>
    </w:p>
    <w:p w:rsidR="008759BA" w:rsidRPr="001A34B2" w:rsidRDefault="008759BA" w:rsidP="008759BA">
      <w:pPr>
        <w:rPr>
          <w:rFonts w:ascii="Times New Roman" w:eastAsiaTheme="minorHAnsi" w:hAnsi="Times New Roman" w:cs="Times New Roman"/>
          <w:sz w:val="24"/>
          <w:szCs w:val="24"/>
        </w:rPr>
      </w:pPr>
      <w:r w:rsidRPr="001A34B2">
        <w:rPr>
          <w:rFonts w:ascii="Times New Roman" w:eastAsiaTheme="minorHAnsi" w:hAnsi="Times New Roman" w:cs="Times New Roman"/>
          <w:sz w:val="24"/>
          <w:szCs w:val="24"/>
        </w:rPr>
        <w:t>Zadanie/pakiet 6 poz. 11</w:t>
      </w:r>
    </w:p>
    <w:p w:rsidR="008759BA" w:rsidRPr="001A34B2" w:rsidRDefault="008759BA" w:rsidP="00EB2EEF">
      <w:pPr>
        <w:spacing w:after="0" w:line="240" w:lineRule="auto"/>
        <w:jc w:val="both"/>
        <w:rPr>
          <w:rFonts w:ascii="Times New Roman" w:hAnsi="Times New Roman" w:cs="Times New Roman"/>
          <w:sz w:val="24"/>
          <w:szCs w:val="24"/>
        </w:rPr>
      </w:pPr>
      <w:r w:rsidRPr="001A34B2">
        <w:rPr>
          <w:rFonts w:ascii="Times New Roman" w:hAnsi="Times New Roman" w:cs="Times New Roman"/>
          <w:sz w:val="24"/>
          <w:szCs w:val="24"/>
        </w:rPr>
        <w:t>Czy Zamawiający</w:t>
      </w:r>
      <w:r w:rsidR="00EB2EEF" w:rsidRPr="001A34B2">
        <w:rPr>
          <w:rFonts w:ascii="Times New Roman" w:hAnsi="Times New Roman" w:cs="Times New Roman"/>
          <w:sz w:val="24"/>
          <w:szCs w:val="24"/>
        </w:rPr>
        <w:t xml:space="preserve"> w </w:t>
      </w:r>
      <w:r w:rsidRPr="001A34B2">
        <w:rPr>
          <w:rFonts w:ascii="Times New Roman" w:hAnsi="Times New Roman" w:cs="Times New Roman"/>
          <w:sz w:val="24"/>
          <w:szCs w:val="24"/>
        </w:rPr>
        <w:t xml:space="preserve">pakiecie 6 pozycji 11 dopuści produkt leczniczy </w:t>
      </w:r>
      <w:proofErr w:type="spellStart"/>
      <w:r w:rsidRPr="001A34B2">
        <w:rPr>
          <w:rFonts w:ascii="Times New Roman" w:hAnsi="Times New Roman" w:cs="Times New Roman"/>
          <w:sz w:val="24"/>
          <w:szCs w:val="24"/>
        </w:rPr>
        <w:t>Levofloxacin</w:t>
      </w:r>
      <w:proofErr w:type="spellEnd"/>
      <w:r w:rsidRPr="001A34B2">
        <w:rPr>
          <w:rFonts w:ascii="Times New Roman" w:hAnsi="Times New Roman" w:cs="Times New Roman"/>
          <w:sz w:val="24"/>
          <w:szCs w:val="24"/>
        </w:rPr>
        <w:t xml:space="preserve"> w stojącym opakowaniu bezpiecznym typu </w:t>
      </w:r>
      <w:proofErr w:type="spellStart"/>
      <w:r w:rsidRPr="001A34B2">
        <w:rPr>
          <w:rFonts w:ascii="Times New Roman" w:hAnsi="Times New Roman" w:cs="Times New Roman"/>
          <w:sz w:val="24"/>
          <w:szCs w:val="24"/>
        </w:rPr>
        <w:t>KabiPac</w:t>
      </w:r>
      <w:proofErr w:type="spellEnd"/>
      <w:r w:rsidRPr="001A34B2">
        <w:rPr>
          <w:rFonts w:ascii="Times New Roman" w:hAnsi="Times New Roman" w:cs="Times New Roman"/>
          <w:sz w:val="24"/>
          <w:szCs w:val="24"/>
        </w:rPr>
        <w:t xml:space="preserve"> (x10 sztuk) z dwoma niezależnymi, samouszczelniającymi się, różnej wielkości portami niewymagającymi dezynfekcji przed pierwszym użyciem?</w:t>
      </w:r>
    </w:p>
    <w:p w:rsidR="00EB2EEF" w:rsidRPr="001A34B2" w:rsidRDefault="00EB2EEF" w:rsidP="00EB2EEF">
      <w:pPr>
        <w:spacing w:after="0" w:line="240" w:lineRule="auto"/>
        <w:jc w:val="both"/>
        <w:rPr>
          <w:rFonts w:ascii="Times New Roman" w:hAnsi="Times New Roman" w:cs="Times New Roman"/>
          <w:sz w:val="24"/>
          <w:szCs w:val="24"/>
        </w:rPr>
      </w:pPr>
      <w:r w:rsidRPr="001A34B2">
        <w:rPr>
          <w:rFonts w:ascii="Times New Roman" w:hAnsi="Times New Roman" w:cs="Times New Roman"/>
          <w:sz w:val="24"/>
          <w:szCs w:val="24"/>
        </w:rPr>
        <w:t>Wyjaśnienie:</w:t>
      </w:r>
      <w:r w:rsidR="001A34B2">
        <w:rPr>
          <w:rFonts w:ascii="Times New Roman" w:hAnsi="Times New Roman" w:cs="Times New Roman"/>
          <w:sz w:val="24"/>
          <w:szCs w:val="24"/>
        </w:rPr>
        <w:t xml:space="preserve"> T</w:t>
      </w:r>
      <w:r w:rsidR="003B3AB5" w:rsidRPr="001A34B2">
        <w:rPr>
          <w:rFonts w:ascii="Times New Roman" w:hAnsi="Times New Roman" w:cs="Times New Roman"/>
          <w:sz w:val="24"/>
          <w:szCs w:val="24"/>
        </w:rPr>
        <w:t>ak</w:t>
      </w:r>
    </w:p>
    <w:p w:rsidR="008759BA" w:rsidRPr="001A34B2" w:rsidRDefault="008759BA" w:rsidP="008759BA">
      <w:pPr>
        <w:rPr>
          <w:rFonts w:ascii="Times New Roman" w:eastAsiaTheme="minorHAnsi" w:hAnsi="Times New Roman" w:cs="Times New Roman"/>
          <w:sz w:val="24"/>
          <w:szCs w:val="24"/>
        </w:rPr>
      </w:pPr>
    </w:p>
    <w:p w:rsidR="008759BA" w:rsidRPr="001A34B2" w:rsidRDefault="008759BA" w:rsidP="008759BA">
      <w:pPr>
        <w:rPr>
          <w:rFonts w:ascii="Times New Roman" w:eastAsiaTheme="minorHAnsi" w:hAnsi="Times New Roman" w:cs="Times New Roman"/>
          <w:sz w:val="24"/>
          <w:szCs w:val="24"/>
        </w:rPr>
      </w:pPr>
      <w:r w:rsidRPr="001A34B2">
        <w:rPr>
          <w:rFonts w:ascii="Times New Roman" w:eastAsiaTheme="minorHAnsi" w:hAnsi="Times New Roman" w:cs="Times New Roman"/>
          <w:sz w:val="24"/>
          <w:szCs w:val="24"/>
        </w:rPr>
        <w:t>Zadanie/pakiet 6 poz. 12</w:t>
      </w:r>
    </w:p>
    <w:p w:rsidR="008759BA" w:rsidRPr="001A34B2" w:rsidRDefault="008759BA" w:rsidP="00EB2EEF">
      <w:pPr>
        <w:spacing w:after="0" w:line="240" w:lineRule="auto"/>
        <w:jc w:val="both"/>
        <w:rPr>
          <w:rFonts w:ascii="Times New Roman" w:hAnsi="Times New Roman" w:cs="Times New Roman"/>
          <w:sz w:val="24"/>
          <w:szCs w:val="24"/>
        </w:rPr>
      </w:pPr>
      <w:r w:rsidRPr="001A34B2">
        <w:rPr>
          <w:rFonts w:ascii="Times New Roman" w:eastAsia="Calibri" w:hAnsi="Times New Roman" w:cs="Times New Roman"/>
          <w:sz w:val="24"/>
          <w:szCs w:val="24"/>
          <w:lang w:eastAsia="en-US"/>
        </w:rPr>
        <w:t xml:space="preserve">Czy Zamawiający w pakiecie 6 pozycji 12 dopuści produkt </w:t>
      </w:r>
      <w:proofErr w:type="spellStart"/>
      <w:r w:rsidRPr="001A34B2">
        <w:rPr>
          <w:rFonts w:ascii="Times New Roman" w:eastAsia="Calibri" w:hAnsi="Times New Roman" w:cs="Times New Roman"/>
          <w:sz w:val="24"/>
          <w:szCs w:val="24"/>
          <w:lang w:eastAsia="en-US"/>
        </w:rPr>
        <w:t>Fluconazole</w:t>
      </w:r>
      <w:proofErr w:type="spellEnd"/>
      <w:r w:rsidRPr="001A34B2">
        <w:rPr>
          <w:rFonts w:ascii="Times New Roman" w:eastAsia="Calibri" w:hAnsi="Times New Roman" w:cs="Times New Roman"/>
          <w:sz w:val="24"/>
          <w:szCs w:val="24"/>
          <w:lang w:eastAsia="en-US"/>
        </w:rPr>
        <w:t xml:space="preserve"> </w:t>
      </w:r>
      <w:r w:rsidRPr="001A34B2">
        <w:rPr>
          <w:rFonts w:ascii="Times New Roman" w:hAnsi="Times New Roman" w:cs="Times New Roman"/>
          <w:sz w:val="24"/>
          <w:szCs w:val="24"/>
        </w:rPr>
        <w:t xml:space="preserve">w stojącym opakowaniu bezpiecznym typu </w:t>
      </w:r>
      <w:proofErr w:type="spellStart"/>
      <w:r w:rsidRPr="001A34B2">
        <w:rPr>
          <w:rFonts w:ascii="Times New Roman" w:hAnsi="Times New Roman" w:cs="Times New Roman"/>
          <w:sz w:val="24"/>
          <w:szCs w:val="24"/>
        </w:rPr>
        <w:t>KabiPac</w:t>
      </w:r>
      <w:proofErr w:type="spellEnd"/>
      <w:r w:rsidRPr="001A34B2">
        <w:rPr>
          <w:rFonts w:ascii="Times New Roman" w:hAnsi="Times New Roman" w:cs="Times New Roman"/>
          <w:sz w:val="24"/>
          <w:szCs w:val="24"/>
        </w:rPr>
        <w:t xml:space="preserve"> (x10 sztuk) z dwoma niezależnymi, samouszczelniającymi się, różnej wielkości portami niewymagającymi dezynfekcji przed pierwszym użyciem?</w:t>
      </w:r>
    </w:p>
    <w:p w:rsidR="00EB2EEF" w:rsidRPr="001A34B2" w:rsidRDefault="00EB2EEF" w:rsidP="00EB2EEF">
      <w:pPr>
        <w:spacing w:after="0" w:line="240" w:lineRule="auto"/>
        <w:jc w:val="both"/>
        <w:rPr>
          <w:rFonts w:ascii="Times New Roman" w:hAnsi="Times New Roman" w:cs="Times New Roman"/>
          <w:sz w:val="24"/>
          <w:szCs w:val="24"/>
        </w:rPr>
      </w:pPr>
      <w:r w:rsidRPr="001A34B2">
        <w:rPr>
          <w:rFonts w:ascii="Times New Roman" w:hAnsi="Times New Roman" w:cs="Times New Roman"/>
          <w:sz w:val="24"/>
          <w:szCs w:val="24"/>
        </w:rPr>
        <w:t>Wyjaśnienie:</w:t>
      </w:r>
      <w:r w:rsidR="0073234E" w:rsidRPr="001A34B2">
        <w:rPr>
          <w:rFonts w:ascii="Times New Roman" w:hAnsi="Times New Roman" w:cs="Times New Roman"/>
          <w:sz w:val="24"/>
          <w:szCs w:val="24"/>
        </w:rPr>
        <w:t xml:space="preserve"> T</w:t>
      </w:r>
      <w:r w:rsidR="003B3AB5" w:rsidRPr="001A34B2">
        <w:rPr>
          <w:rFonts w:ascii="Times New Roman" w:hAnsi="Times New Roman" w:cs="Times New Roman"/>
          <w:sz w:val="24"/>
          <w:szCs w:val="24"/>
        </w:rPr>
        <w:t>ak</w:t>
      </w:r>
    </w:p>
    <w:p w:rsidR="00EB2EEF" w:rsidRDefault="00EB2EEF" w:rsidP="00EB2EEF">
      <w:pPr>
        <w:spacing w:after="0" w:line="240" w:lineRule="auto"/>
        <w:jc w:val="both"/>
        <w:rPr>
          <w:rFonts w:ascii="Verdana" w:hAnsi="Verdana"/>
          <w:sz w:val="20"/>
          <w:szCs w:val="20"/>
        </w:rPr>
      </w:pPr>
    </w:p>
    <w:p w:rsidR="00EB2EEF" w:rsidRDefault="00EB2EEF" w:rsidP="00EB2EEF">
      <w:pPr>
        <w:spacing w:after="0" w:line="240" w:lineRule="auto"/>
        <w:jc w:val="both"/>
        <w:rPr>
          <w:rFonts w:ascii="Verdana" w:hAnsi="Verdana"/>
          <w:sz w:val="20"/>
          <w:szCs w:val="20"/>
        </w:rPr>
      </w:pPr>
    </w:p>
    <w:p w:rsidR="008759BA" w:rsidRPr="00EB2EEF" w:rsidRDefault="008759BA" w:rsidP="00EB2EEF">
      <w:pPr>
        <w:rPr>
          <w:rFonts w:ascii="Times New Roman" w:eastAsiaTheme="minorHAnsi" w:hAnsi="Times New Roman" w:cs="Times New Roman"/>
          <w:sz w:val="24"/>
          <w:szCs w:val="24"/>
        </w:rPr>
      </w:pPr>
      <w:r w:rsidRPr="00EB2EEF">
        <w:rPr>
          <w:rFonts w:ascii="Times New Roman" w:eastAsiaTheme="minorHAnsi" w:hAnsi="Times New Roman" w:cs="Times New Roman"/>
          <w:sz w:val="24"/>
          <w:szCs w:val="24"/>
        </w:rPr>
        <w:t>Zadanie/pakiet 7 poz. 123</w:t>
      </w:r>
    </w:p>
    <w:p w:rsidR="008759BA" w:rsidRDefault="008759BA" w:rsidP="00EB2EEF">
      <w:pPr>
        <w:spacing w:after="0" w:line="240" w:lineRule="auto"/>
        <w:jc w:val="both"/>
        <w:rPr>
          <w:rFonts w:ascii="Times New Roman" w:hAnsi="Times New Roman" w:cs="Times New Roman"/>
          <w:sz w:val="24"/>
          <w:szCs w:val="24"/>
        </w:rPr>
      </w:pPr>
      <w:r w:rsidRPr="00EB2EEF">
        <w:rPr>
          <w:rFonts w:ascii="Times New Roman" w:hAnsi="Times New Roman" w:cs="Times New Roman"/>
          <w:sz w:val="24"/>
          <w:szCs w:val="24"/>
        </w:rPr>
        <w:lastRenderedPageBreak/>
        <w:t xml:space="preserve">Czy Zamawiający w pakiecie 7 pozycji 123 miał na myśli produkt </w:t>
      </w:r>
      <w:proofErr w:type="spellStart"/>
      <w:r w:rsidRPr="00EB2EEF">
        <w:rPr>
          <w:rFonts w:ascii="Times New Roman" w:hAnsi="Times New Roman" w:cs="Times New Roman"/>
          <w:sz w:val="24"/>
          <w:szCs w:val="24"/>
        </w:rPr>
        <w:t>Furosemid</w:t>
      </w:r>
      <w:proofErr w:type="spellEnd"/>
      <w:r w:rsidRPr="00EB2EEF">
        <w:rPr>
          <w:rFonts w:ascii="Times New Roman" w:hAnsi="Times New Roman" w:cs="Times New Roman"/>
          <w:sz w:val="24"/>
          <w:szCs w:val="24"/>
        </w:rPr>
        <w:t xml:space="preserve"> 2 ml 5 ampułek?</w:t>
      </w:r>
    </w:p>
    <w:p w:rsidR="00EB2EEF" w:rsidRDefault="00EB2EEF" w:rsidP="00EB2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Wyjaśnienie:</w:t>
      </w:r>
    </w:p>
    <w:p w:rsidR="003B3AB5" w:rsidRDefault="003B3AB5" w:rsidP="00EB2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Tak,</w:t>
      </w:r>
      <w:r w:rsidRPr="003B3AB5">
        <w:rPr>
          <w:rFonts w:ascii="Times New Roman" w:hAnsi="Times New Roman" w:cs="Times New Roman"/>
          <w:sz w:val="24"/>
          <w:szCs w:val="24"/>
        </w:rPr>
        <w:t xml:space="preserve"> </w:t>
      </w:r>
      <w:proofErr w:type="spellStart"/>
      <w:r w:rsidRPr="00EB2EEF">
        <w:rPr>
          <w:rFonts w:ascii="Times New Roman" w:hAnsi="Times New Roman" w:cs="Times New Roman"/>
          <w:sz w:val="24"/>
          <w:szCs w:val="24"/>
        </w:rPr>
        <w:t>Furosemid</w:t>
      </w:r>
      <w:proofErr w:type="spellEnd"/>
      <w:r w:rsidRPr="00EB2EEF">
        <w:rPr>
          <w:rFonts w:ascii="Times New Roman" w:hAnsi="Times New Roman" w:cs="Times New Roman"/>
          <w:sz w:val="24"/>
          <w:szCs w:val="24"/>
        </w:rPr>
        <w:t xml:space="preserve"> 2 ml 5 ampułek</w:t>
      </w:r>
    </w:p>
    <w:p w:rsidR="00EB2EEF" w:rsidRPr="00EB2EEF" w:rsidRDefault="00EB2EEF" w:rsidP="00EB2EEF">
      <w:pPr>
        <w:spacing w:after="0" w:line="240" w:lineRule="auto"/>
        <w:jc w:val="both"/>
        <w:rPr>
          <w:rFonts w:ascii="Times New Roman" w:hAnsi="Times New Roman" w:cs="Times New Roman"/>
          <w:sz w:val="24"/>
          <w:szCs w:val="24"/>
        </w:rPr>
      </w:pPr>
    </w:p>
    <w:p w:rsidR="008759BA" w:rsidRPr="00EB2EEF" w:rsidRDefault="008759BA" w:rsidP="00EB2EEF">
      <w:pPr>
        <w:spacing w:after="0"/>
        <w:rPr>
          <w:rFonts w:ascii="Times New Roman" w:eastAsiaTheme="minorHAnsi" w:hAnsi="Times New Roman" w:cs="Times New Roman"/>
          <w:sz w:val="24"/>
          <w:szCs w:val="24"/>
        </w:rPr>
      </w:pPr>
      <w:r w:rsidRPr="00EB2EEF">
        <w:rPr>
          <w:rFonts w:ascii="Times New Roman" w:eastAsiaTheme="minorHAnsi" w:hAnsi="Times New Roman" w:cs="Times New Roman"/>
          <w:sz w:val="24"/>
          <w:szCs w:val="24"/>
        </w:rPr>
        <w:t>Zadanie/pakiet 7 poz. 5</w:t>
      </w:r>
    </w:p>
    <w:p w:rsidR="008759BA" w:rsidRDefault="008759BA" w:rsidP="00EB2EEF">
      <w:pPr>
        <w:spacing w:after="0" w:line="240" w:lineRule="auto"/>
        <w:jc w:val="both"/>
        <w:rPr>
          <w:rFonts w:ascii="Times New Roman" w:hAnsi="Times New Roman" w:cs="Times New Roman"/>
          <w:sz w:val="24"/>
          <w:szCs w:val="24"/>
        </w:rPr>
      </w:pPr>
      <w:r w:rsidRPr="00EB2EEF">
        <w:rPr>
          <w:rFonts w:ascii="Times New Roman" w:hAnsi="Times New Roman" w:cs="Times New Roman"/>
          <w:sz w:val="24"/>
          <w:szCs w:val="24"/>
        </w:rPr>
        <w:t>Czy zamawiający zgodzi się na wyłączenie z pakietu 7 pozycji 5 (</w:t>
      </w:r>
      <w:proofErr w:type="spellStart"/>
      <w:r w:rsidRPr="00EB2EEF">
        <w:rPr>
          <w:rFonts w:ascii="Times New Roman" w:hAnsi="Times New Roman" w:cs="Times New Roman"/>
          <w:sz w:val="24"/>
          <w:szCs w:val="24"/>
        </w:rPr>
        <w:t>Lidocaine</w:t>
      </w:r>
      <w:proofErr w:type="spellEnd"/>
      <w:r w:rsidRPr="00EB2EEF">
        <w:rPr>
          <w:rFonts w:ascii="Times New Roman" w:hAnsi="Times New Roman" w:cs="Times New Roman"/>
          <w:sz w:val="24"/>
          <w:szCs w:val="24"/>
        </w:rPr>
        <w:t>), pozycji 30 (</w:t>
      </w:r>
      <w:proofErr w:type="spellStart"/>
      <w:r w:rsidRPr="00EB2EEF">
        <w:rPr>
          <w:rFonts w:ascii="Times New Roman" w:hAnsi="Times New Roman" w:cs="Times New Roman"/>
          <w:sz w:val="24"/>
          <w:szCs w:val="24"/>
        </w:rPr>
        <w:t>Metamizolum</w:t>
      </w:r>
      <w:proofErr w:type="spellEnd"/>
      <w:r w:rsidRPr="00EB2EEF">
        <w:rPr>
          <w:rFonts w:ascii="Times New Roman" w:hAnsi="Times New Roman" w:cs="Times New Roman"/>
          <w:sz w:val="24"/>
          <w:szCs w:val="24"/>
        </w:rPr>
        <w:t>), pozycji 121 (</w:t>
      </w:r>
      <w:proofErr w:type="spellStart"/>
      <w:r w:rsidRPr="00EB2EEF">
        <w:rPr>
          <w:rFonts w:ascii="Times New Roman" w:hAnsi="Times New Roman" w:cs="Times New Roman"/>
          <w:sz w:val="24"/>
          <w:szCs w:val="24"/>
        </w:rPr>
        <w:t>Ciprofloxacinum</w:t>
      </w:r>
      <w:proofErr w:type="spellEnd"/>
      <w:r w:rsidRPr="00EB2EEF">
        <w:rPr>
          <w:rFonts w:ascii="Times New Roman" w:hAnsi="Times New Roman" w:cs="Times New Roman"/>
          <w:sz w:val="24"/>
          <w:szCs w:val="24"/>
        </w:rPr>
        <w:t>) do osobnego pakietu co pozwoli na przystąpienie na przetargu większej ilości oferentów i uzyskania korzystniejszej ceny ?</w:t>
      </w:r>
    </w:p>
    <w:p w:rsidR="00EB2EEF" w:rsidRDefault="00EB2EEF" w:rsidP="00EB2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Wyjaśnienie:</w:t>
      </w:r>
    </w:p>
    <w:p w:rsidR="00EB2EEF" w:rsidRPr="00EB2EEF" w:rsidRDefault="00EB2EEF" w:rsidP="00EB2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Pozycje ujęte w pakiecie 7 pozostają bez zmian.</w:t>
      </w:r>
    </w:p>
    <w:p w:rsidR="00EB2EEF" w:rsidRDefault="00EB2EEF" w:rsidP="008759BA">
      <w:pPr>
        <w:rPr>
          <w:rFonts w:ascii="Times New Roman" w:eastAsiaTheme="minorHAnsi" w:hAnsi="Times New Roman" w:cs="Times New Roman"/>
          <w:sz w:val="24"/>
          <w:szCs w:val="24"/>
        </w:rPr>
      </w:pPr>
    </w:p>
    <w:p w:rsidR="008759BA" w:rsidRPr="00EB2EEF" w:rsidRDefault="008759BA" w:rsidP="00EB2EEF">
      <w:pPr>
        <w:rPr>
          <w:rFonts w:ascii="Times New Roman" w:eastAsiaTheme="minorHAnsi" w:hAnsi="Times New Roman" w:cs="Times New Roman"/>
          <w:sz w:val="24"/>
          <w:szCs w:val="24"/>
        </w:rPr>
      </w:pPr>
      <w:r w:rsidRPr="00EB2EEF">
        <w:rPr>
          <w:rFonts w:ascii="Times New Roman" w:eastAsiaTheme="minorHAnsi" w:hAnsi="Times New Roman" w:cs="Times New Roman"/>
          <w:sz w:val="24"/>
          <w:szCs w:val="24"/>
        </w:rPr>
        <w:t>Zadanie/pakiet 7 poz. 125</w:t>
      </w:r>
    </w:p>
    <w:p w:rsidR="008759BA" w:rsidRPr="00EB2EEF" w:rsidRDefault="008759BA" w:rsidP="008759BA">
      <w:pPr>
        <w:pStyle w:val="Akapitzlist"/>
        <w:numPr>
          <w:ilvl w:val="0"/>
          <w:numId w:val="16"/>
        </w:numPr>
        <w:jc w:val="both"/>
      </w:pPr>
      <w:r w:rsidRPr="00EB2EEF">
        <w:t>Czy zamawiający zgodzi się na wyłączenie z pakietu 7 pozycji 125 (</w:t>
      </w:r>
      <w:proofErr w:type="spellStart"/>
      <w:r w:rsidRPr="00EB2EEF">
        <w:t>Propofol</w:t>
      </w:r>
      <w:proofErr w:type="spellEnd"/>
      <w:r w:rsidRPr="00EB2EEF">
        <w:t>),) do osobnego pakietu co pozwoli na przystąpienie na przetargu większej ilości oferentów i uzyskania korzystniejszej ceny ?</w:t>
      </w:r>
    </w:p>
    <w:p w:rsidR="00EB2EEF" w:rsidRPr="00EB2EEF" w:rsidRDefault="00EB2EEF" w:rsidP="00EB2EEF">
      <w:pPr>
        <w:pStyle w:val="Akapitzlist"/>
        <w:ind w:left="1080"/>
        <w:jc w:val="both"/>
      </w:pPr>
      <w:r w:rsidRPr="00EB2EEF">
        <w:t>Wyjaśnienie:</w:t>
      </w:r>
    </w:p>
    <w:p w:rsidR="00EB2EEF" w:rsidRPr="00EB2EEF" w:rsidRDefault="00EB2EEF" w:rsidP="00EB2EEF">
      <w:pPr>
        <w:pStyle w:val="Akapitzlist"/>
        <w:ind w:left="1080"/>
        <w:jc w:val="both"/>
      </w:pPr>
      <w:r w:rsidRPr="00EB2EEF">
        <w:t>Pozycje ujęte w pakiecie 7 pozostają bez zmian</w:t>
      </w:r>
      <w:r>
        <w:t>.</w:t>
      </w:r>
    </w:p>
    <w:p w:rsidR="008759BA" w:rsidRPr="00EB2EEF" w:rsidRDefault="008759BA" w:rsidP="008759BA">
      <w:pPr>
        <w:ind w:left="720"/>
        <w:jc w:val="both"/>
        <w:rPr>
          <w:rFonts w:ascii="Times New Roman" w:hAnsi="Times New Roman" w:cs="Times New Roman"/>
          <w:sz w:val="24"/>
          <w:szCs w:val="24"/>
        </w:rPr>
      </w:pPr>
    </w:p>
    <w:p w:rsidR="008759BA" w:rsidRDefault="008759BA" w:rsidP="00BB2AD7">
      <w:pPr>
        <w:numPr>
          <w:ilvl w:val="0"/>
          <w:numId w:val="16"/>
        </w:numPr>
        <w:spacing w:after="0" w:line="240" w:lineRule="auto"/>
        <w:ind w:left="1077"/>
        <w:jc w:val="both"/>
        <w:rPr>
          <w:rFonts w:ascii="Times New Roman" w:hAnsi="Times New Roman" w:cs="Times New Roman"/>
          <w:sz w:val="24"/>
          <w:szCs w:val="24"/>
        </w:rPr>
      </w:pPr>
      <w:r w:rsidRPr="00EB2EEF">
        <w:rPr>
          <w:rFonts w:ascii="Times New Roman" w:hAnsi="Times New Roman" w:cs="Times New Roman"/>
          <w:sz w:val="24"/>
          <w:szCs w:val="24"/>
        </w:rPr>
        <w:t xml:space="preserve">Czy Zamawiający wymaga w pakiecie nr 7 pozycji 125 </w:t>
      </w:r>
      <w:proofErr w:type="spellStart"/>
      <w:r w:rsidRPr="00EB2EEF">
        <w:rPr>
          <w:rFonts w:ascii="Times New Roman" w:hAnsi="Times New Roman" w:cs="Times New Roman"/>
          <w:sz w:val="24"/>
          <w:szCs w:val="24"/>
        </w:rPr>
        <w:t>prod</w:t>
      </w:r>
      <w:proofErr w:type="spellEnd"/>
      <w:r w:rsidRPr="00EB2EEF">
        <w:rPr>
          <w:rFonts w:ascii="Times New Roman" w:hAnsi="Times New Roman" w:cs="Times New Roman"/>
          <w:sz w:val="24"/>
          <w:szCs w:val="24"/>
        </w:rPr>
        <w:t xml:space="preserve">. </w:t>
      </w:r>
      <w:proofErr w:type="spellStart"/>
      <w:r w:rsidRPr="00EB2EEF">
        <w:rPr>
          <w:rFonts w:ascii="Times New Roman" w:hAnsi="Times New Roman" w:cs="Times New Roman"/>
          <w:sz w:val="24"/>
          <w:szCs w:val="24"/>
        </w:rPr>
        <w:t>leczn</w:t>
      </w:r>
      <w:proofErr w:type="spellEnd"/>
      <w:r w:rsidRPr="00EB2EEF">
        <w:rPr>
          <w:rFonts w:ascii="Times New Roman" w:hAnsi="Times New Roman" w:cs="Times New Roman"/>
          <w:sz w:val="24"/>
          <w:szCs w:val="24"/>
        </w:rPr>
        <w:t xml:space="preserve">. </w:t>
      </w:r>
      <w:proofErr w:type="spellStart"/>
      <w:r w:rsidRPr="00EB2EEF">
        <w:rPr>
          <w:rFonts w:ascii="Times New Roman" w:hAnsi="Times New Roman" w:cs="Times New Roman"/>
          <w:sz w:val="24"/>
          <w:szCs w:val="24"/>
        </w:rPr>
        <w:t>propofolum</w:t>
      </w:r>
      <w:proofErr w:type="spellEnd"/>
      <w:r w:rsidRPr="00EB2EEF">
        <w:rPr>
          <w:rFonts w:ascii="Times New Roman" w:hAnsi="Times New Roman" w:cs="Times New Roman"/>
          <w:sz w:val="24"/>
          <w:szCs w:val="24"/>
        </w:rPr>
        <w:t xml:space="preserve"> zawierającego nowoczesną emulsję MCT/LCT? Ze względu na słabą rozpuszczalność </w:t>
      </w:r>
      <w:proofErr w:type="spellStart"/>
      <w:r w:rsidRPr="00EB2EEF">
        <w:rPr>
          <w:rFonts w:ascii="Times New Roman" w:hAnsi="Times New Roman" w:cs="Times New Roman"/>
          <w:sz w:val="24"/>
          <w:szCs w:val="24"/>
        </w:rPr>
        <w:t>propofolu</w:t>
      </w:r>
      <w:proofErr w:type="spellEnd"/>
      <w:r w:rsidRPr="00EB2EEF">
        <w:rPr>
          <w:rFonts w:ascii="Times New Roman" w:hAnsi="Times New Roman" w:cs="Times New Roman"/>
          <w:sz w:val="24"/>
          <w:szCs w:val="24"/>
        </w:rPr>
        <w:t xml:space="preserve"> w wodzie, użycie właściwej emulsji tłuszczowej jako rozpuszczalnika umożliwia podawanie dożylne </w:t>
      </w:r>
      <w:proofErr w:type="spellStart"/>
      <w:r w:rsidRPr="00EB2EEF">
        <w:rPr>
          <w:rFonts w:ascii="Times New Roman" w:hAnsi="Times New Roman" w:cs="Times New Roman"/>
          <w:sz w:val="24"/>
          <w:szCs w:val="24"/>
        </w:rPr>
        <w:t>propofolu</w:t>
      </w:r>
      <w:proofErr w:type="spellEnd"/>
      <w:r w:rsidRPr="00EB2EEF">
        <w:rPr>
          <w:rFonts w:ascii="Times New Roman" w:hAnsi="Times New Roman" w:cs="Times New Roman"/>
          <w:sz w:val="24"/>
          <w:szCs w:val="24"/>
        </w:rPr>
        <w:t xml:space="preserve"> z uniknięciem działań niepożądanych. Emulsja tłuszczowa zawierająca w swoim składzie tłuszcze LCT oraz MCT  powoduje znaczne zmniejszenie ilości wolnego </w:t>
      </w:r>
      <w:proofErr w:type="spellStart"/>
      <w:r w:rsidRPr="00EB2EEF">
        <w:rPr>
          <w:rFonts w:ascii="Times New Roman" w:hAnsi="Times New Roman" w:cs="Times New Roman"/>
          <w:sz w:val="24"/>
          <w:szCs w:val="24"/>
        </w:rPr>
        <w:t>propofolu</w:t>
      </w:r>
      <w:proofErr w:type="spellEnd"/>
      <w:r w:rsidRPr="00EB2EEF">
        <w:rPr>
          <w:rFonts w:ascii="Times New Roman" w:hAnsi="Times New Roman" w:cs="Times New Roman"/>
          <w:sz w:val="24"/>
          <w:szCs w:val="24"/>
        </w:rPr>
        <w:t xml:space="preserve"> w fazie wodnej emulsji. Dzięki temu </w:t>
      </w:r>
      <w:proofErr w:type="spellStart"/>
      <w:r w:rsidRPr="00EB2EEF">
        <w:rPr>
          <w:rFonts w:ascii="Times New Roman" w:hAnsi="Times New Roman" w:cs="Times New Roman"/>
          <w:sz w:val="24"/>
          <w:szCs w:val="24"/>
        </w:rPr>
        <w:t>propofol</w:t>
      </w:r>
      <w:proofErr w:type="spellEnd"/>
      <w:r w:rsidRPr="00EB2EEF">
        <w:rPr>
          <w:rFonts w:ascii="Times New Roman" w:hAnsi="Times New Roman" w:cs="Times New Roman"/>
          <w:sz w:val="24"/>
          <w:szCs w:val="24"/>
        </w:rPr>
        <w:t xml:space="preserve"> rozpuszczony  w takiej emulsji tłuszczowej, podany dożylnie: zmniejsza ból podczas iniekcji, redukuje ilość podawanych lipidów?</w:t>
      </w:r>
    </w:p>
    <w:p w:rsidR="00BB2AD7" w:rsidRDefault="00BB2AD7" w:rsidP="00BB2AD7">
      <w:pPr>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Wyjaśnienie:</w:t>
      </w:r>
      <w:r w:rsidR="003B3AB5">
        <w:rPr>
          <w:rFonts w:ascii="Times New Roman" w:hAnsi="Times New Roman" w:cs="Times New Roman"/>
          <w:sz w:val="24"/>
          <w:szCs w:val="24"/>
        </w:rPr>
        <w:t xml:space="preserve"> Nie</w:t>
      </w:r>
    </w:p>
    <w:p w:rsidR="00BB2AD7" w:rsidRPr="00EB2EEF" w:rsidRDefault="00BB2AD7" w:rsidP="00BB2AD7">
      <w:pPr>
        <w:spacing w:after="0" w:line="240" w:lineRule="auto"/>
        <w:ind w:left="1077"/>
        <w:jc w:val="both"/>
        <w:rPr>
          <w:rFonts w:ascii="Times New Roman" w:hAnsi="Times New Roman" w:cs="Times New Roman"/>
          <w:sz w:val="24"/>
          <w:szCs w:val="24"/>
        </w:rPr>
      </w:pPr>
    </w:p>
    <w:p w:rsidR="008759BA" w:rsidRPr="00EB2EEF" w:rsidRDefault="008759BA" w:rsidP="00BB2AD7">
      <w:pPr>
        <w:numPr>
          <w:ilvl w:val="0"/>
          <w:numId w:val="16"/>
        </w:numPr>
        <w:spacing w:after="0" w:line="240" w:lineRule="auto"/>
        <w:ind w:left="1077"/>
        <w:jc w:val="both"/>
        <w:rPr>
          <w:rFonts w:ascii="Times New Roman" w:hAnsi="Times New Roman" w:cs="Times New Roman"/>
          <w:sz w:val="24"/>
          <w:szCs w:val="24"/>
        </w:rPr>
      </w:pPr>
      <w:r w:rsidRPr="00EB2EEF">
        <w:rPr>
          <w:rFonts w:ascii="Times New Roman" w:hAnsi="Times New Roman" w:cs="Times New Roman"/>
          <w:sz w:val="24"/>
          <w:szCs w:val="24"/>
        </w:rPr>
        <w:t xml:space="preserve">Czy Zamawiający w pakiecie 7 pozycji 125 wymaga, aby w treści Charakterystyki Produktu Leczniczego </w:t>
      </w:r>
      <w:proofErr w:type="spellStart"/>
      <w:r w:rsidRPr="00EB2EEF">
        <w:rPr>
          <w:rFonts w:ascii="Times New Roman" w:hAnsi="Times New Roman" w:cs="Times New Roman"/>
          <w:sz w:val="24"/>
          <w:szCs w:val="24"/>
        </w:rPr>
        <w:t>Propofol</w:t>
      </w:r>
      <w:proofErr w:type="spellEnd"/>
      <w:r w:rsidRPr="00EB2EEF">
        <w:rPr>
          <w:rFonts w:ascii="Times New Roman" w:hAnsi="Times New Roman" w:cs="Times New Roman"/>
          <w:sz w:val="24"/>
          <w:szCs w:val="24"/>
        </w:rPr>
        <w:t xml:space="preserve"> znajdowały się dokładne zalecenia dotyczące podawania produktu w  czasie wprowadzania i podtrzymania znieczulenia ogólnego prowadzonego za pomocą systemu TCI ( target </w:t>
      </w:r>
      <w:proofErr w:type="spellStart"/>
      <w:r w:rsidRPr="00EB2EEF">
        <w:rPr>
          <w:rFonts w:ascii="Times New Roman" w:hAnsi="Times New Roman" w:cs="Times New Roman"/>
          <w:sz w:val="24"/>
          <w:szCs w:val="24"/>
        </w:rPr>
        <w:t>control</w:t>
      </w:r>
      <w:proofErr w:type="spellEnd"/>
      <w:r w:rsidRPr="00EB2EEF">
        <w:rPr>
          <w:rFonts w:ascii="Times New Roman" w:hAnsi="Times New Roman" w:cs="Times New Roman"/>
          <w:sz w:val="24"/>
          <w:szCs w:val="24"/>
        </w:rPr>
        <w:t xml:space="preserve"> </w:t>
      </w:r>
      <w:proofErr w:type="spellStart"/>
      <w:r w:rsidRPr="00EB2EEF">
        <w:rPr>
          <w:rFonts w:ascii="Times New Roman" w:hAnsi="Times New Roman" w:cs="Times New Roman"/>
          <w:sz w:val="24"/>
          <w:szCs w:val="24"/>
        </w:rPr>
        <w:t>infusion</w:t>
      </w:r>
      <w:proofErr w:type="spellEnd"/>
      <w:r w:rsidRPr="00EB2EEF">
        <w:rPr>
          <w:rFonts w:ascii="Times New Roman" w:hAnsi="Times New Roman" w:cs="Times New Roman"/>
          <w:sz w:val="24"/>
          <w:szCs w:val="24"/>
        </w:rPr>
        <w:t>) podczas podania leku z wykorzystaniem pomp infuzyjnych, co jest niezwykle istotne z punktu widzenia zachowania zasad bezpieczeństwa klinicznego pacjenta?</w:t>
      </w:r>
    </w:p>
    <w:p w:rsidR="008759BA" w:rsidRDefault="008759BA" w:rsidP="00BB2AD7">
      <w:pPr>
        <w:spacing w:after="0" w:line="240" w:lineRule="auto"/>
        <w:ind w:left="1077"/>
        <w:jc w:val="both"/>
        <w:rPr>
          <w:rFonts w:ascii="Times New Roman" w:hAnsi="Times New Roman" w:cs="Times New Roman"/>
          <w:sz w:val="24"/>
          <w:szCs w:val="24"/>
        </w:rPr>
      </w:pPr>
      <w:r w:rsidRPr="00EB2EEF">
        <w:rPr>
          <w:rFonts w:ascii="Times New Roman" w:hAnsi="Times New Roman" w:cs="Times New Roman"/>
          <w:sz w:val="24"/>
          <w:szCs w:val="24"/>
        </w:rPr>
        <w:t>Wyjaśnienie:</w:t>
      </w:r>
      <w:r w:rsidR="003B3AB5">
        <w:rPr>
          <w:rFonts w:ascii="Times New Roman" w:hAnsi="Times New Roman" w:cs="Times New Roman"/>
          <w:sz w:val="24"/>
          <w:szCs w:val="24"/>
        </w:rPr>
        <w:t xml:space="preserve"> Tak</w:t>
      </w:r>
    </w:p>
    <w:p w:rsidR="00BB2AD7" w:rsidRPr="00EB2EEF" w:rsidRDefault="00BB2AD7" w:rsidP="00BB2AD7">
      <w:pPr>
        <w:spacing w:after="0" w:line="240" w:lineRule="auto"/>
        <w:ind w:left="1077"/>
        <w:jc w:val="both"/>
        <w:rPr>
          <w:rFonts w:ascii="Times New Roman" w:hAnsi="Times New Roman" w:cs="Times New Roman"/>
          <w:sz w:val="24"/>
          <w:szCs w:val="24"/>
        </w:rPr>
      </w:pPr>
    </w:p>
    <w:p w:rsidR="008759BA" w:rsidRPr="00EB2EEF" w:rsidRDefault="008759BA" w:rsidP="00BB2AD7">
      <w:pPr>
        <w:spacing w:after="240" w:line="240" w:lineRule="auto"/>
        <w:ind w:left="1080"/>
        <w:jc w:val="both"/>
        <w:rPr>
          <w:rFonts w:ascii="Times New Roman" w:hAnsi="Times New Roman" w:cs="Times New Roman"/>
          <w:sz w:val="24"/>
          <w:szCs w:val="24"/>
          <w:u w:val="single"/>
        </w:rPr>
      </w:pPr>
      <w:r w:rsidRPr="00EB2EEF">
        <w:rPr>
          <w:rFonts w:ascii="Times New Roman" w:hAnsi="Times New Roman" w:cs="Times New Roman"/>
          <w:sz w:val="24"/>
          <w:szCs w:val="24"/>
          <w:u w:val="single"/>
        </w:rPr>
        <w:t>Zadanie/pakiet 12 poz. 4,6,7,8,9</w:t>
      </w:r>
    </w:p>
    <w:p w:rsidR="008759BA" w:rsidRPr="00EB2EEF" w:rsidRDefault="008759BA" w:rsidP="00BB2AD7">
      <w:pPr>
        <w:spacing w:after="0" w:line="240" w:lineRule="auto"/>
        <w:ind w:left="1077"/>
        <w:jc w:val="both"/>
        <w:rPr>
          <w:rFonts w:ascii="Times New Roman" w:hAnsi="Times New Roman" w:cs="Times New Roman"/>
          <w:sz w:val="24"/>
          <w:szCs w:val="24"/>
        </w:rPr>
      </w:pPr>
      <w:r w:rsidRPr="00EB2EEF">
        <w:rPr>
          <w:rFonts w:ascii="Times New Roman" w:hAnsi="Times New Roman" w:cs="Times New Roman"/>
          <w:sz w:val="24"/>
          <w:szCs w:val="24"/>
        </w:rPr>
        <w:t>Czy Zamawiający zgodzi się na wyłączenie z pakietu 12 pozycji 4,6,7,8, 9 do osobnego pakietu co pozwoli na przystąpienie do przetargu większej ilości oferentów i uzyskania korzystniejszej ceny ?</w:t>
      </w:r>
    </w:p>
    <w:p w:rsidR="008759BA" w:rsidRDefault="008759BA" w:rsidP="00BB2AD7">
      <w:pPr>
        <w:spacing w:after="0" w:line="240" w:lineRule="auto"/>
        <w:ind w:left="1077"/>
        <w:jc w:val="both"/>
        <w:rPr>
          <w:rFonts w:ascii="Times New Roman" w:hAnsi="Times New Roman" w:cs="Times New Roman"/>
          <w:sz w:val="24"/>
          <w:szCs w:val="24"/>
        </w:rPr>
      </w:pPr>
      <w:r w:rsidRPr="00EB2EEF">
        <w:rPr>
          <w:rFonts w:ascii="Times New Roman" w:hAnsi="Times New Roman" w:cs="Times New Roman"/>
          <w:sz w:val="24"/>
          <w:szCs w:val="24"/>
        </w:rPr>
        <w:t>Wyjaśnienie:</w:t>
      </w:r>
    </w:p>
    <w:p w:rsidR="00BB2AD7" w:rsidRDefault="00BB2AD7" w:rsidP="00BB2AD7">
      <w:pPr>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Pozycje ujęte w pakiecie 12 pozostają bez zmian.</w:t>
      </w:r>
    </w:p>
    <w:p w:rsidR="00BB2AD7" w:rsidRPr="00EB2EEF" w:rsidRDefault="00BB2AD7" w:rsidP="00BB2AD7">
      <w:pPr>
        <w:spacing w:after="0" w:line="240" w:lineRule="auto"/>
        <w:ind w:left="1077"/>
        <w:jc w:val="both"/>
        <w:rPr>
          <w:rFonts w:ascii="Times New Roman" w:hAnsi="Times New Roman" w:cs="Times New Roman"/>
          <w:sz w:val="24"/>
          <w:szCs w:val="24"/>
        </w:rPr>
      </w:pPr>
    </w:p>
    <w:p w:rsidR="008759BA" w:rsidRPr="00EB2EEF" w:rsidRDefault="008759BA" w:rsidP="008759BA">
      <w:pPr>
        <w:spacing w:after="240" w:line="240" w:lineRule="auto"/>
        <w:ind w:left="1080"/>
        <w:jc w:val="both"/>
        <w:rPr>
          <w:rFonts w:ascii="Times New Roman" w:hAnsi="Times New Roman" w:cs="Times New Roman"/>
          <w:sz w:val="24"/>
          <w:szCs w:val="24"/>
        </w:rPr>
      </w:pPr>
      <w:r w:rsidRPr="00EB2EEF">
        <w:rPr>
          <w:rFonts w:ascii="Times New Roman" w:hAnsi="Times New Roman" w:cs="Times New Roman"/>
          <w:sz w:val="24"/>
          <w:szCs w:val="24"/>
          <w:u w:val="single"/>
        </w:rPr>
        <w:t>Zadanie/pakiet 12 poz. 11</w:t>
      </w:r>
    </w:p>
    <w:p w:rsidR="008759BA" w:rsidRPr="00EB2EEF" w:rsidRDefault="008759BA" w:rsidP="00BB2AD7">
      <w:pPr>
        <w:spacing w:after="0" w:line="240" w:lineRule="auto"/>
        <w:ind w:left="1080"/>
        <w:jc w:val="both"/>
        <w:rPr>
          <w:rFonts w:ascii="Times New Roman" w:hAnsi="Times New Roman" w:cs="Times New Roman"/>
          <w:sz w:val="24"/>
          <w:szCs w:val="24"/>
        </w:rPr>
      </w:pPr>
      <w:r w:rsidRPr="00EB2EEF">
        <w:rPr>
          <w:rFonts w:ascii="Times New Roman" w:hAnsi="Times New Roman" w:cs="Times New Roman"/>
          <w:sz w:val="24"/>
          <w:szCs w:val="24"/>
        </w:rPr>
        <w:t xml:space="preserve">Czy  Zamawiający w pakiecie 12 pozycji 11  zgodzi się na zaoferowanie  płynu wieloelektrolitowego </w:t>
      </w:r>
      <w:proofErr w:type="spellStart"/>
      <w:r w:rsidRPr="00EB2EEF">
        <w:rPr>
          <w:rFonts w:ascii="Times New Roman" w:hAnsi="Times New Roman" w:cs="Times New Roman"/>
          <w:sz w:val="24"/>
          <w:szCs w:val="24"/>
        </w:rPr>
        <w:t>Optilyte</w:t>
      </w:r>
      <w:proofErr w:type="spellEnd"/>
      <w:r w:rsidRPr="00EB2EEF">
        <w:rPr>
          <w:rFonts w:ascii="Times New Roman" w:hAnsi="Times New Roman" w:cs="Times New Roman"/>
          <w:sz w:val="24"/>
          <w:szCs w:val="24"/>
        </w:rPr>
        <w:t xml:space="preserve">, spełniającego najnowsze Polskie Wytyczne Okołooperacyjnego Leczenia Płynami opracowane w ramach prac Sekcji </w:t>
      </w:r>
      <w:proofErr w:type="spellStart"/>
      <w:r w:rsidRPr="00EB2EEF">
        <w:rPr>
          <w:rFonts w:ascii="Times New Roman" w:hAnsi="Times New Roman" w:cs="Times New Roman"/>
          <w:sz w:val="24"/>
          <w:szCs w:val="24"/>
        </w:rPr>
        <w:t>Płynoterapii</w:t>
      </w:r>
      <w:proofErr w:type="spellEnd"/>
      <w:r w:rsidRPr="00EB2EEF">
        <w:rPr>
          <w:rFonts w:ascii="Times New Roman" w:hAnsi="Times New Roman" w:cs="Times New Roman"/>
          <w:sz w:val="24"/>
          <w:szCs w:val="24"/>
        </w:rPr>
        <w:t xml:space="preserve"> i Hemostazy Polskiego Towarzystwa Anestezjologii i Intensywnej Terapii, według których należy: stosować zbilansowane krystaloidy zawierające w swoim składzie wszystkie jony w stosunku zbliżonym do zawartości w osoczu (zawartość jonu chloru poniżej 110mEq/l) oraz </w:t>
      </w:r>
      <w:proofErr w:type="spellStart"/>
      <w:r w:rsidRPr="00EB2EEF">
        <w:rPr>
          <w:rFonts w:ascii="Times New Roman" w:hAnsi="Times New Roman" w:cs="Times New Roman"/>
          <w:sz w:val="24"/>
          <w:szCs w:val="24"/>
        </w:rPr>
        <w:t>osmolarności</w:t>
      </w:r>
      <w:proofErr w:type="spellEnd"/>
      <w:r w:rsidRPr="00EB2EEF">
        <w:rPr>
          <w:rFonts w:ascii="Times New Roman" w:hAnsi="Times New Roman" w:cs="Times New Roman"/>
          <w:sz w:val="24"/>
          <w:szCs w:val="24"/>
        </w:rPr>
        <w:t xml:space="preserve"> w granicach 280-295mosm/l? </w:t>
      </w:r>
      <w:proofErr w:type="spellStart"/>
      <w:r w:rsidRPr="00EB2EEF">
        <w:rPr>
          <w:rFonts w:ascii="Times New Roman" w:hAnsi="Times New Roman" w:cs="Times New Roman"/>
          <w:sz w:val="24"/>
          <w:szCs w:val="24"/>
        </w:rPr>
        <w:t>Optilyte</w:t>
      </w:r>
      <w:proofErr w:type="spellEnd"/>
      <w:r w:rsidRPr="00EB2EEF">
        <w:rPr>
          <w:rFonts w:ascii="Times New Roman" w:hAnsi="Times New Roman" w:cs="Times New Roman"/>
          <w:sz w:val="24"/>
          <w:szCs w:val="24"/>
        </w:rPr>
        <w:t xml:space="preserve"> spełnia zapisy Wytycznych w zakresie opisanych wartości. Podaż płynów z zawyżonym poziomem jonów Cl prowadzi do podwyższenia stężenia poziomu </w:t>
      </w:r>
      <w:r w:rsidRPr="00EB2EEF">
        <w:rPr>
          <w:rFonts w:ascii="Times New Roman" w:hAnsi="Times New Roman" w:cs="Times New Roman"/>
          <w:sz w:val="24"/>
          <w:szCs w:val="24"/>
        </w:rPr>
        <w:lastRenderedPageBreak/>
        <w:t xml:space="preserve">jonów Cl w osoczu, natomiast wzrost poziomu jonów Cl w osoczu powyżej 125 </w:t>
      </w:r>
      <w:proofErr w:type="spellStart"/>
      <w:r w:rsidRPr="00EB2EEF">
        <w:rPr>
          <w:rFonts w:ascii="Times New Roman" w:hAnsi="Times New Roman" w:cs="Times New Roman"/>
          <w:sz w:val="24"/>
          <w:szCs w:val="24"/>
        </w:rPr>
        <w:t>mmol</w:t>
      </w:r>
      <w:proofErr w:type="spellEnd"/>
      <w:r w:rsidRPr="00EB2EEF">
        <w:rPr>
          <w:rFonts w:ascii="Times New Roman" w:hAnsi="Times New Roman" w:cs="Times New Roman"/>
          <w:sz w:val="24"/>
          <w:szCs w:val="24"/>
        </w:rPr>
        <w:t>/l wiąże się:</w:t>
      </w:r>
    </w:p>
    <w:p w:rsidR="008759BA" w:rsidRPr="00EB2EEF" w:rsidRDefault="008759BA" w:rsidP="00BB2AD7">
      <w:pPr>
        <w:spacing w:after="0"/>
        <w:ind w:firstLine="708"/>
        <w:jc w:val="both"/>
        <w:rPr>
          <w:rFonts w:ascii="Times New Roman" w:hAnsi="Times New Roman" w:cs="Times New Roman"/>
          <w:sz w:val="24"/>
          <w:szCs w:val="24"/>
        </w:rPr>
      </w:pPr>
      <w:r w:rsidRPr="00EB2EEF">
        <w:rPr>
          <w:rFonts w:ascii="Times New Roman" w:hAnsi="Times New Roman" w:cs="Times New Roman"/>
          <w:sz w:val="24"/>
          <w:szCs w:val="24"/>
        </w:rPr>
        <w:t>•</w:t>
      </w:r>
      <w:r w:rsidRPr="00EB2EEF">
        <w:rPr>
          <w:rFonts w:ascii="Times New Roman" w:hAnsi="Times New Roman" w:cs="Times New Roman"/>
          <w:sz w:val="24"/>
          <w:szCs w:val="24"/>
        </w:rPr>
        <w:tab/>
        <w:t>ze zwiększeniem ryzyka śmierci pacjentów</w:t>
      </w:r>
    </w:p>
    <w:p w:rsidR="008759BA" w:rsidRPr="00EB2EEF" w:rsidRDefault="008759BA" w:rsidP="00BB2AD7">
      <w:pPr>
        <w:spacing w:after="0"/>
        <w:ind w:firstLine="708"/>
        <w:jc w:val="both"/>
        <w:rPr>
          <w:rFonts w:ascii="Times New Roman" w:hAnsi="Times New Roman" w:cs="Times New Roman"/>
          <w:sz w:val="24"/>
          <w:szCs w:val="24"/>
        </w:rPr>
      </w:pPr>
      <w:r w:rsidRPr="00EB2EEF">
        <w:rPr>
          <w:rFonts w:ascii="Times New Roman" w:hAnsi="Times New Roman" w:cs="Times New Roman"/>
          <w:sz w:val="24"/>
          <w:szCs w:val="24"/>
        </w:rPr>
        <w:t>•</w:t>
      </w:r>
      <w:r w:rsidRPr="00EB2EEF">
        <w:rPr>
          <w:rFonts w:ascii="Times New Roman" w:hAnsi="Times New Roman" w:cs="Times New Roman"/>
          <w:sz w:val="24"/>
          <w:szCs w:val="24"/>
        </w:rPr>
        <w:tab/>
        <w:t>ze zwiększeniem ryzyka wystąpienia dysfunkcji nerek</w:t>
      </w:r>
    </w:p>
    <w:p w:rsidR="008759BA" w:rsidRPr="00EB2EEF" w:rsidRDefault="008759BA" w:rsidP="00BB2AD7">
      <w:pPr>
        <w:spacing w:after="0"/>
        <w:ind w:firstLine="708"/>
        <w:jc w:val="both"/>
        <w:rPr>
          <w:rFonts w:ascii="Times New Roman" w:hAnsi="Times New Roman" w:cs="Times New Roman"/>
          <w:sz w:val="24"/>
          <w:szCs w:val="24"/>
        </w:rPr>
      </w:pPr>
      <w:r w:rsidRPr="00EB2EEF">
        <w:rPr>
          <w:rFonts w:ascii="Times New Roman" w:hAnsi="Times New Roman" w:cs="Times New Roman"/>
          <w:sz w:val="24"/>
          <w:szCs w:val="24"/>
        </w:rPr>
        <w:t>•</w:t>
      </w:r>
      <w:r w:rsidRPr="00EB2EEF">
        <w:rPr>
          <w:rFonts w:ascii="Times New Roman" w:hAnsi="Times New Roman" w:cs="Times New Roman"/>
          <w:sz w:val="24"/>
          <w:szCs w:val="24"/>
        </w:rPr>
        <w:tab/>
        <w:t>z wydłużeniem czasu leczenia szpitalnego</w:t>
      </w:r>
    </w:p>
    <w:p w:rsidR="008759BA" w:rsidRPr="00EB2EEF" w:rsidRDefault="008759BA" w:rsidP="00BB2AD7">
      <w:pPr>
        <w:spacing w:after="0"/>
        <w:ind w:left="708"/>
        <w:jc w:val="both"/>
        <w:rPr>
          <w:rFonts w:ascii="Times New Roman" w:hAnsi="Times New Roman" w:cs="Times New Roman"/>
          <w:sz w:val="24"/>
          <w:szCs w:val="24"/>
        </w:rPr>
      </w:pPr>
      <w:r w:rsidRPr="00EB2EEF">
        <w:rPr>
          <w:rFonts w:ascii="Times New Roman" w:hAnsi="Times New Roman" w:cs="Times New Roman"/>
          <w:sz w:val="24"/>
          <w:szCs w:val="24"/>
        </w:rPr>
        <w:t>i wyłączenie tej pozycji do osobnego pakietu, co pozwoli na przystąpienie do przetargu większej ilości oferentów i uzyskania korzystniejszej ceny?</w:t>
      </w:r>
    </w:p>
    <w:p w:rsidR="00BB2AD7" w:rsidRDefault="00BB2AD7" w:rsidP="008759BA">
      <w:pPr>
        <w:spacing w:after="240"/>
        <w:ind w:left="708"/>
        <w:jc w:val="both"/>
        <w:rPr>
          <w:rFonts w:ascii="Times New Roman" w:hAnsi="Times New Roman" w:cs="Times New Roman"/>
          <w:sz w:val="24"/>
          <w:szCs w:val="24"/>
        </w:rPr>
      </w:pPr>
      <w:r>
        <w:rPr>
          <w:rFonts w:ascii="Times New Roman" w:hAnsi="Times New Roman" w:cs="Times New Roman"/>
          <w:sz w:val="24"/>
          <w:szCs w:val="24"/>
        </w:rPr>
        <w:t>Wyjaśnienie:</w:t>
      </w:r>
      <w:r w:rsidR="003B3AB5">
        <w:rPr>
          <w:rFonts w:ascii="Times New Roman" w:hAnsi="Times New Roman" w:cs="Times New Roman"/>
          <w:sz w:val="24"/>
          <w:szCs w:val="24"/>
        </w:rPr>
        <w:t xml:space="preserve"> Nie</w:t>
      </w:r>
    </w:p>
    <w:p w:rsidR="008759BA" w:rsidRPr="00BB2AD7" w:rsidRDefault="008759BA" w:rsidP="008759BA">
      <w:pPr>
        <w:spacing w:after="240"/>
        <w:ind w:left="708"/>
        <w:jc w:val="both"/>
        <w:rPr>
          <w:rFonts w:ascii="Times New Roman" w:hAnsi="Times New Roman" w:cs="Times New Roman"/>
          <w:sz w:val="24"/>
          <w:szCs w:val="24"/>
          <w:u w:val="single"/>
        </w:rPr>
      </w:pPr>
      <w:r w:rsidRPr="00BB2AD7">
        <w:rPr>
          <w:rFonts w:ascii="Times New Roman" w:hAnsi="Times New Roman" w:cs="Times New Roman"/>
          <w:sz w:val="24"/>
          <w:szCs w:val="24"/>
          <w:u w:val="single"/>
        </w:rPr>
        <w:t>Zadanie/pakiet 12 poz. 14</w:t>
      </w:r>
    </w:p>
    <w:p w:rsidR="008759BA" w:rsidRPr="00EB2EEF" w:rsidRDefault="008759BA" w:rsidP="00D06FE2">
      <w:pPr>
        <w:spacing w:after="0" w:line="240" w:lineRule="auto"/>
        <w:ind w:left="709"/>
        <w:jc w:val="both"/>
        <w:rPr>
          <w:rFonts w:ascii="Times New Roman" w:hAnsi="Times New Roman" w:cs="Times New Roman"/>
          <w:sz w:val="24"/>
          <w:szCs w:val="24"/>
        </w:rPr>
      </w:pPr>
      <w:r w:rsidRPr="00EB2EEF">
        <w:rPr>
          <w:rFonts w:ascii="Times New Roman" w:hAnsi="Times New Roman" w:cs="Times New Roman"/>
          <w:sz w:val="24"/>
          <w:szCs w:val="24"/>
        </w:rPr>
        <w:t>Czy Zamawiający wyrazi zgodę na zaoferowanie w pakiecie 12 pozycji 14 witamin rozpuszczalnych w wodzie (</w:t>
      </w:r>
      <w:proofErr w:type="spellStart"/>
      <w:r w:rsidRPr="00EB2EEF">
        <w:rPr>
          <w:rFonts w:ascii="Times New Roman" w:hAnsi="Times New Roman" w:cs="Times New Roman"/>
          <w:sz w:val="24"/>
          <w:szCs w:val="24"/>
        </w:rPr>
        <w:t>Soluvit</w:t>
      </w:r>
      <w:proofErr w:type="spellEnd"/>
      <w:r w:rsidRPr="00EB2EEF">
        <w:rPr>
          <w:rFonts w:ascii="Times New Roman" w:hAnsi="Times New Roman" w:cs="Times New Roman"/>
          <w:sz w:val="24"/>
          <w:szCs w:val="24"/>
        </w:rPr>
        <w:t xml:space="preserve"> N) i tłuszczach (</w:t>
      </w:r>
      <w:proofErr w:type="spellStart"/>
      <w:r w:rsidRPr="00EB2EEF">
        <w:rPr>
          <w:rFonts w:ascii="Times New Roman" w:hAnsi="Times New Roman" w:cs="Times New Roman"/>
          <w:sz w:val="24"/>
          <w:szCs w:val="24"/>
        </w:rPr>
        <w:t>Vitalipid</w:t>
      </w:r>
      <w:proofErr w:type="spellEnd"/>
      <w:r w:rsidRPr="00EB2EEF">
        <w:rPr>
          <w:rFonts w:ascii="Times New Roman" w:hAnsi="Times New Roman" w:cs="Times New Roman"/>
          <w:sz w:val="24"/>
          <w:szCs w:val="24"/>
        </w:rPr>
        <w:t xml:space="preserve"> N </w:t>
      </w:r>
      <w:proofErr w:type="spellStart"/>
      <w:r w:rsidRPr="00EB2EEF">
        <w:rPr>
          <w:rFonts w:ascii="Times New Roman" w:hAnsi="Times New Roman" w:cs="Times New Roman"/>
          <w:sz w:val="24"/>
          <w:szCs w:val="24"/>
        </w:rPr>
        <w:t>Adult</w:t>
      </w:r>
      <w:proofErr w:type="spellEnd"/>
      <w:r w:rsidRPr="00EB2EEF">
        <w:rPr>
          <w:rFonts w:ascii="Times New Roman" w:hAnsi="Times New Roman" w:cs="Times New Roman"/>
          <w:sz w:val="24"/>
          <w:szCs w:val="24"/>
        </w:rPr>
        <w:t>) konfekcjonowanych osobno, oraz wyłączenie tej pozycji do osobnego pakietu co pozwoli na przystąpienie do przetargu większej ilości oferentów i uzyskania korzystniejszej ceny??</w:t>
      </w:r>
    </w:p>
    <w:p w:rsidR="008759BA" w:rsidRDefault="008759BA" w:rsidP="00D06FE2">
      <w:pPr>
        <w:spacing w:after="0"/>
        <w:ind w:left="708"/>
        <w:jc w:val="both"/>
        <w:rPr>
          <w:rFonts w:ascii="Times New Roman" w:hAnsi="Times New Roman" w:cs="Times New Roman"/>
          <w:sz w:val="24"/>
          <w:szCs w:val="24"/>
        </w:rPr>
      </w:pPr>
      <w:r w:rsidRPr="00EB2EEF">
        <w:rPr>
          <w:rFonts w:ascii="Times New Roman" w:hAnsi="Times New Roman" w:cs="Times New Roman"/>
          <w:sz w:val="24"/>
          <w:szCs w:val="24"/>
        </w:rPr>
        <w:t xml:space="preserve">Podczas przygotowania mieszaniny żywieniowej ampułka witamin rozpuszczalnych w tłuszczach służy jako rozpuszczalnik </w:t>
      </w:r>
      <w:proofErr w:type="spellStart"/>
      <w:r w:rsidRPr="00EB2EEF">
        <w:rPr>
          <w:rFonts w:ascii="Times New Roman" w:hAnsi="Times New Roman" w:cs="Times New Roman"/>
          <w:sz w:val="24"/>
          <w:szCs w:val="24"/>
        </w:rPr>
        <w:t>liofilizatu</w:t>
      </w:r>
      <w:proofErr w:type="spellEnd"/>
      <w:r w:rsidRPr="00EB2EEF">
        <w:rPr>
          <w:rFonts w:ascii="Times New Roman" w:hAnsi="Times New Roman" w:cs="Times New Roman"/>
          <w:sz w:val="24"/>
          <w:szCs w:val="24"/>
        </w:rPr>
        <w:t xml:space="preserve"> witamin rozpuszczalnych w wodzie. W przypadku preparatu witamin rozpuszczalnych w wodzie i tłuszczach konieczne jest przygotowanie roztworu tychże witamin w oparciu o inny rozpuszczalnik np. woda do </w:t>
      </w:r>
      <w:proofErr w:type="spellStart"/>
      <w:r w:rsidRPr="00EB2EEF">
        <w:rPr>
          <w:rFonts w:ascii="Times New Roman" w:hAnsi="Times New Roman" w:cs="Times New Roman"/>
          <w:sz w:val="24"/>
          <w:szCs w:val="24"/>
        </w:rPr>
        <w:t>wstrzykiwań</w:t>
      </w:r>
      <w:proofErr w:type="spellEnd"/>
      <w:r w:rsidRPr="00EB2EEF">
        <w:rPr>
          <w:rFonts w:ascii="Times New Roman" w:hAnsi="Times New Roman" w:cs="Times New Roman"/>
          <w:sz w:val="24"/>
          <w:szCs w:val="24"/>
        </w:rPr>
        <w:t>, NaCl 0,9%.</w:t>
      </w:r>
    </w:p>
    <w:p w:rsidR="003B3AB5" w:rsidRDefault="003B3AB5" w:rsidP="00D06FE2">
      <w:pPr>
        <w:spacing w:after="0"/>
        <w:ind w:left="708"/>
        <w:jc w:val="both"/>
        <w:rPr>
          <w:rFonts w:ascii="Times New Roman" w:hAnsi="Times New Roman" w:cs="Times New Roman"/>
          <w:sz w:val="24"/>
          <w:szCs w:val="24"/>
        </w:rPr>
      </w:pPr>
      <w:r>
        <w:rPr>
          <w:rFonts w:ascii="Times New Roman" w:hAnsi="Times New Roman" w:cs="Times New Roman"/>
          <w:sz w:val="24"/>
          <w:szCs w:val="24"/>
        </w:rPr>
        <w:t>Wyjaśnienie:</w:t>
      </w:r>
    </w:p>
    <w:p w:rsidR="00D06FE2" w:rsidRDefault="00D06FE2" w:rsidP="00D06FE2">
      <w:pPr>
        <w:spacing w:after="0"/>
        <w:ind w:left="708"/>
        <w:jc w:val="both"/>
        <w:rPr>
          <w:rFonts w:ascii="Times New Roman" w:hAnsi="Times New Roman" w:cs="Times New Roman"/>
          <w:sz w:val="24"/>
          <w:szCs w:val="24"/>
        </w:rPr>
      </w:pPr>
      <w:r>
        <w:rPr>
          <w:rFonts w:ascii="Times New Roman" w:hAnsi="Times New Roman" w:cs="Times New Roman"/>
          <w:sz w:val="24"/>
          <w:szCs w:val="24"/>
        </w:rPr>
        <w:t>Zamawiający nie wyraża zgody.</w:t>
      </w:r>
    </w:p>
    <w:p w:rsidR="00D06FE2" w:rsidRPr="00EB2EEF" w:rsidRDefault="00D06FE2" w:rsidP="00D06FE2">
      <w:pPr>
        <w:spacing w:after="0"/>
        <w:ind w:left="708"/>
        <w:jc w:val="both"/>
        <w:rPr>
          <w:rFonts w:ascii="Times New Roman" w:hAnsi="Times New Roman" w:cs="Times New Roman"/>
          <w:sz w:val="24"/>
          <w:szCs w:val="24"/>
        </w:rPr>
      </w:pPr>
    </w:p>
    <w:p w:rsidR="008759BA" w:rsidRPr="00BB2AD7" w:rsidRDefault="00BB2AD7" w:rsidP="008759BA">
      <w:pPr>
        <w:spacing w:after="240"/>
        <w:ind w:left="708"/>
        <w:jc w:val="both"/>
        <w:rPr>
          <w:rFonts w:ascii="Times New Roman" w:hAnsi="Times New Roman" w:cs="Times New Roman"/>
          <w:sz w:val="24"/>
          <w:szCs w:val="24"/>
          <w:u w:val="single"/>
        </w:rPr>
      </w:pPr>
      <w:r w:rsidRPr="00BB2AD7">
        <w:rPr>
          <w:rFonts w:ascii="Times New Roman" w:hAnsi="Times New Roman" w:cs="Times New Roman"/>
          <w:sz w:val="24"/>
          <w:szCs w:val="24"/>
          <w:u w:val="single"/>
        </w:rPr>
        <w:t>Dotyczy zapisów umowy</w:t>
      </w:r>
      <w:r w:rsidR="008759BA" w:rsidRPr="00BB2AD7">
        <w:rPr>
          <w:rFonts w:ascii="Times New Roman" w:hAnsi="Times New Roman" w:cs="Times New Roman"/>
          <w:sz w:val="24"/>
          <w:szCs w:val="24"/>
          <w:u w:val="single"/>
        </w:rPr>
        <w:t xml:space="preserve"> </w:t>
      </w:r>
    </w:p>
    <w:p w:rsidR="008759BA" w:rsidRDefault="008759BA" w:rsidP="00BB2AD7">
      <w:pPr>
        <w:pStyle w:val="Akapitzlist"/>
        <w:numPr>
          <w:ilvl w:val="0"/>
          <w:numId w:val="17"/>
        </w:numPr>
        <w:jc w:val="both"/>
      </w:pPr>
      <w:r w:rsidRPr="00BB2AD7">
        <w:t>Czy Zamawiający w § 5 ust. 2 wydłuży termin do rozpatrzenia reklamacji przez Wykonawcę do 14 dni roboczych? Zgłoszona reklamacja wymaga rozpatrzenia z uwzględnieniem i tu np. wyjaśnień firmy kurierskiej dostarczającej leki bądź zbadania jakościowo wadliwego towaru, a następnie (przy uwzględnieniu reklamacji) dostarczenia towaru. Wykonanie tego w krótszym czasie jest niemożliwe</w:t>
      </w:r>
    </w:p>
    <w:p w:rsidR="00BB2AD7" w:rsidRDefault="00AB38B7" w:rsidP="00BB2AD7">
      <w:pPr>
        <w:pStyle w:val="Akapitzlist"/>
        <w:ind w:left="720"/>
        <w:jc w:val="both"/>
      </w:pPr>
      <w:r>
        <w:t>Wyjaśnienie</w:t>
      </w:r>
      <w:r w:rsidR="00BB2AD7">
        <w:t xml:space="preserve"> </w:t>
      </w:r>
    </w:p>
    <w:p w:rsidR="00BB2AD7" w:rsidRDefault="00BB2AD7" w:rsidP="00BB2AD7">
      <w:pPr>
        <w:pStyle w:val="Akapitzlist"/>
        <w:ind w:left="720"/>
        <w:jc w:val="both"/>
      </w:pPr>
      <w:r>
        <w:t>Zapis pozostaje bez zmian.</w:t>
      </w:r>
    </w:p>
    <w:p w:rsidR="001A34B2" w:rsidRPr="00BB2AD7" w:rsidRDefault="001A34B2" w:rsidP="00BB2AD7">
      <w:pPr>
        <w:pStyle w:val="Akapitzlist"/>
        <w:ind w:left="720"/>
        <w:jc w:val="both"/>
      </w:pPr>
    </w:p>
    <w:p w:rsidR="00440CFA" w:rsidRDefault="00440CFA" w:rsidP="00AB38B7">
      <w:pPr>
        <w:numPr>
          <w:ilvl w:val="0"/>
          <w:numId w:val="17"/>
        </w:numPr>
        <w:spacing w:after="0" w:line="240" w:lineRule="auto"/>
        <w:jc w:val="both"/>
        <w:rPr>
          <w:rFonts w:ascii="Times New Roman" w:hAnsi="Times New Roman" w:cs="Times New Roman"/>
          <w:sz w:val="24"/>
          <w:szCs w:val="24"/>
        </w:rPr>
      </w:pPr>
      <w:r w:rsidRPr="00EB2EEF">
        <w:rPr>
          <w:rFonts w:ascii="Times New Roman" w:hAnsi="Times New Roman" w:cs="Times New Roman"/>
          <w:sz w:val="24"/>
          <w:szCs w:val="24"/>
        </w:rPr>
        <w:t>Czy Zamawiający w par. 2.5 na końcu doda frazę: „Korekta cen w przypadku obniżenia cen urzędowych nie ma zastosowania, jeśli w ramach Umowy  towar oferowany jest po cenie niższej”?</w:t>
      </w:r>
    </w:p>
    <w:p w:rsidR="00AB38B7" w:rsidRDefault="00AB38B7" w:rsidP="00AB38B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Wyjaśnienie:</w:t>
      </w:r>
    </w:p>
    <w:p w:rsidR="00AB38B7" w:rsidRDefault="00AB38B7" w:rsidP="00D06FE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Zapis  w par. 2.5 pozostaje bez zmian.</w:t>
      </w:r>
    </w:p>
    <w:p w:rsidR="00D06FE2" w:rsidRPr="00EB2EEF" w:rsidRDefault="00D06FE2" w:rsidP="00D06FE2">
      <w:pPr>
        <w:spacing w:after="0" w:line="240" w:lineRule="auto"/>
        <w:ind w:left="720"/>
        <w:jc w:val="both"/>
        <w:rPr>
          <w:rFonts w:ascii="Times New Roman" w:hAnsi="Times New Roman" w:cs="Times New Roman"/>
          <w:sz w:val="24"/>
          <w:szCs w:val="24"/>
        </w:rPr>
      </w:pPr>
    </w:p>
    <w:p w:rsidR="00440CFA" w:rsidRPr="00AB38B7" w:rsidRDefault="00440CFA" w:rsidP="00AB38B7">
      <w:pPr>
        <w:numPr>
          <w:ilvl w:val="0"/>
          <w:numId w:val="17"/>
        </w:numPr>
        <w:spacing w:after="0" w:line="240" w:lineRule="auto"/>
        <w:jc w:val="both"/>
        <w:rPr>
          <w:rFonts w:ascii="Times New Roman" w:hAnsi="Times New Roman" w:cs="Times New Roman"/>
          <w:sz w:val="24"/>
          <w:szCs w:val="24"/>
        </w:rPr>
      </w:pPr>
      <w:r w:rsidRPr="00EB2EEF">
        <w:rPr>
          <w:rFonts w:ascii="Times New Roman" w:hAnsi="Times New Roman" w:cs="Times New Roman"/>
          <w:sz w:val="24"/>
          <w:szCs w:val="24"/>
        </w:rPr>
        <w:t xml:space="preserve">Czy Zamawiający w par. 3.1. usunie możliwość składania zamówień w formie telefonicznej? Zgodnie z art. 36z ust. 4 Prawa farmaceutycznego (w brzmieniu obowiązującym od 12 lipca 2015 r.) zamówienia na leki muszą być składane w formie pisemnej albo w formie dokumentu elektronicznego doręczanego środkami komunikacji elektronicznej. </w:t>
      </w:r>
      <w:r w:rsidRPr="00EB2EEF">
        <w:rPr>
          <w:rFonts w:ascii="Times New Roman" w:hAnsi="Times New Roman" w:cs="Times New Roman"/>
          <w:sz w:val="24"/>
          <w:szCs w:val="24"/>
          <w:u w:val="single"/>
        </w:rPr>
        <w:t xml:space="preserve">Nie ma możliwości składania zamówień w formie telefonicznej. Zamówienie jest skuteczne i może być realizowane dopiero z chwilą pisemnego/mailowego/faksowego „potwierdzenia”. </w:t>
      </w:r>
    </w:p>
    <w:p w:rsidR="00AB38B7" w:rsidRDefault="00AB38B7" w:rsidP="00AB38B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Wyjaśnienie.</w:t>
      </w:r>
    </w:p>
    <w:p w:rsidR="00AB38B7" w:rsidRDefault="001A34B2" w:rsidP="00AB38B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Tak, </w:t>
      </w:r>
      <w:r w:rsidR="00AB38B7">
        <w:rPr>
          <w:rFonts w:ascii="Times New Roman" w:hAnsi="Times New Roman" w:cs="Times New Roman"/>
          <w:sz w:val="24"/>
          <w:szCs w:val="24"/>
        </w:rPr>
        <w:t>Zamawiający dokona</w:t>
      </w:r>
      <w:r w:rsidR="00D06FE2">
        <w:rPr>
          <w:rFonts w:ascii="Times New Roman" w:hAnsi="Times New Roman" w:cs="Times New Roman"/>
          <w:sz w:val="24"/>
          <w:szCs w:val="24"/>
        </w:rPr>
        <w:t xml:space="preserve">  zmiany treści SIWZ (projektu umowy).</w:t>
      </w:r>
    </w:p>
    <w:p w:rsidR="007475C5" w:rsidRPr="00EB2EEF" w:rsidRDefault="007475C5" w:rsidP="00AB38B7">
      <w:pPr>
        <w:spacing w:after="0" w:line="240" w:lineRule="auto"/>
        <w:ind w:left="720"/>
        <w:jc w:val="both"/>
        <w:rPr>
          <w:rFonts w:ascii="Times New Roman" w:hAnsi="Times New Roman" w:cs="Times New Roman"/>
          <w:sz w:val="24"/>
          <w:szCs w:val="24"/>
        </w:rPr>
      </w:pPr>
    </w:p>
    <w:p w:rsidR="00440CFA" w:rsidRDefault="00440CFA" w:rsidP="00AB38B7">
      <w:pPr>
        <w:numPr>
          <w:ilvl w:val="0"/>
          <w:numId w:val="17"/>
        </w:numPr>
        <w:spacing w:after="0" w:line="240" w:lineRule="auto"/>
        <w:jc w:val="both"/>
        <w:rPr>
          <w:rFonts w:ascii="Times New Roman" w:hAnsi="Times New Roman" w:cs="Times New Roman"/>
          <w:sz w:val="24"/>
          <w:szCs w:val="24"/>
        </w:rPr>
      </w:pPr>
      <w:r w:rsidRPr="00EB2EEF">
        <w:rPr>
          <w:rFonts w:ascii="Times New Roman" w:hAnsi="Times New Roman" w:cs="Times New Roman"/>
          <w:sz w:val="24"/>
          <w:szCs w:val="24"/>
        </w:rPr>
        <w:t>Czy Zamawiający wykreśli zapis par. 3.3. nakazujący awizowanie planowanej dostawy z 1-dniowym wyprzedzeniem? Zakłada się, że dostawy będą realizowane w umówionych terminach i potwierdzanie tego faktu nie jest konieczne. Nadto, z uwagi na terminy dostawy obowiązujące w tego typu transakcjach, termin potwierdzenia dostawy w praktyce pokrywa się z terminem dostawy.</w:t>
      </w:r>
    </w:p>
    <w:p w:rsidR="00AB38B7" w:rsidRDefault="00AB38B7" w:rsidP="00AB38B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Wyjaśnienie:</w:t>
      </w:r>
    </w:p>
    <w:p w:rsidR="007475C5" w:rsidRDefault="001A34B2" w:rsidP="007475C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Tak, </w:t>
      </w:r>
      <w:r w:rsidR="007475C5">
        <w:rPr>
          <w:rFonts w:ascii="Times New Roman" w:hAnsi="Times New Roman" w:cs="Times New Roman"/>
          <w:sz w:val="24"/>
          <w:szCs w:val="24"/>
        </w:rPr>
        <w:t>Zamawi</w:t>
      </w:r>
      <w:r w:rsidR="00D06FE2">
        <w:rPr>
          <w:rFonts w:ascii="Times New Roman" w:hAnsi="Times New Roman" w:cs="Times New Roman"/>
          <w:sz w:val="24"/>
          <w:szCs w:val="24"/>
        </w:rPr>
        <w:t>ający dokona zmiany treści SIWZ ( projektu umowy).</w:t>
      </w:r>
    </w:p>
    <w:p w:rsidR="00AB38B7" w:rsidRDefault="00AB38B7" w:rsidP="00AB38B7">
      <w:pPr>
        <w:spacing w:after="0" w:line="240" w:lineRule="auto"/>
        <w:ind w:left="720"/>
        <w:jc w:val="both"/>
        <w:rPr>
          <w:rFonts w:ascii="Times New Roman" w:hAnsi="Times New Roman" w:cs="Times New Roman"/>
          <w:sz w:val="24"/>
          <w:szCs w:val="24"/>
        </w:rPr>
      </w:pPr>
    </w:p>
    <w:p w:rsidR="00440CFA" w:rsidRDefault="00440CFA" w:rsidP="007475C5">
      <w:pPr>
        <w:numPr>
          <w:ilvl w:val="0"/>
          <w:numId w:val="17"/>
        </w:numPr>
        <w:spacing w:after="0" w:line="240" w:lineRule="auto"/>
        <w:jc w:val="both"/>
        <w:rPr>
          <w:rFonts w:ascii="Times New Roman" w:hAnsi="Times New Roman" w:cs="Times New Roman"/>
          <w:sz w:val="24"/>
          <w:szCs w:val="24"/>
        </w:rPr>
      </w:pPr>
      <w:r w:rsidRPr="00EB2EEF">
        <w:rPr>
          <w:rFonts w:ascii="Times New Roman" w:hAnsi="Times New Roman" w:cs="Times New Roman"/>
          <w:sz w:val="24"/>
          <w:szCs w:val="24"/>
        </w:rPr>
        <w:t>Czy Zamawiający w par. 4.6 dopisze, że chodzi o ustawowe odsetki za opóźnienie?</w:t>
      </w:r>
    </w:p>
    <w:p w:rsidR="007475C5" w:rsidRDefault="007475C5" w:rsidP="007475C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Wyjaśnienie:</w:t>
      </w:r>
    </w:p>
    <w:p w:rsidR="007475C5" w:rsidRDefault="007475C5" w:rsidP="007475C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Zapis w par 4.6 pozostaje bez zmian.</w:t>
      </w:r>
    </w:p>
    <w:p w:rsidR="00AE2B74" w:rsidRPr="00EB2EEF" w:rsidRDefault="00AE2B74" w:rsidP="007475C5">
      <w:pPr>
        <w:spacing w:after="0" w:line="240" w:lineRule="auto"/>
        <w:ind w:left="720"/>
        <w:jc w:val="both"/>
        <w:rPr>
          <w:rFonts w:ascii="Times New Roman" w:hAnsi="Times New Roman" w:cs="Times New Roman"/>
          <w:sz w:val="24"/>
          <w:szCs w:val="24"/>
        </w:rPr>
      </w:pPr>
    </w:p>
    <w:p w:rsidR="00440CFA" w:rsidRDefault="00440CFA" w:rsidP="00AE2B74">
      <w:pPr>
        <w:numPr>
          <w:ilvl w:val="0"/>
          <w:numId w:val="17"/>
        </w:numPr>
        <w:spacing w:after="0" w:line="240" w:lineRule="auto"/>
        <w:jc w:val="both"/>
        <w:rPr>
          <w:rFonts w:ascii="Times New Roman" w:hAnsi="Times New Roman" w:cs="Times New Roman"/>
          <w:sz w:val="24"/>
          <w:szCs w:val="24"/>
        </w:rPr>
      </w:pPr>
      <w:r w:rsidRPr="00EB2EEF">
        <w:rPr>
          <w:rFonts w:ascii="Times New Roman" w:hAnsi="Times New Roman" w:cs="Times New Roman"/>
          <w:sz w:val="24"/>
          <w:szCs w:val="24"/>
        </w:rPr>
        <w:t xml:space="preserve">Czy Zamawiający wykreśli zapis par. 6.1.a </w:t>
      </w:r>
      <w:proofErr w:type="spellStart"/>
      <w:r w:rsidRPr="00EB2EEF">
        <w:rPr>
          <w:rFonts w:ascii="Times New Roman" w:hAnsi="Times New Roman" w:cs="Times New Roman"/>
          <w:sz w:val="24"/>
          <w:szCs w:val="24"/>
        </w:rPr>
        <w:t>tiret</w:t>
      </w:r>
      <w:proofErr w:type="spellEnd"/>
      <w:r w:rsidRPr="00EB2EEF">
        <w:rPr>
          <w:rFonts w:ascii="Times New Roman" w:hAnsi="Times New Roman" w:cs="Times New Roman"/>
          <w:sz w:val="24"/>
          <w:szCs w:val="24"/>
        </w:rPr>
        <w:t xml:space="preserve"> drugie, w myśl którego kara umowna wynosi 2% za dzień opóźnienia? Zapis ten grozi Wykonawcy rażącą stratą.</w:t>
      </w:r>
    </w:p>
    <w:p w:rsidR="007475C5" w:rsidRDefault="007475C5" w:rsidP="00AE2B7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Wyjaśnienie:</w:t>
      </w:r>
    </w:p>
    <w:p w:rsidR="007475C5" w:rsidRDefault="00AE2B74" w:rsidP="00AE2B7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Zapis par 6.1 a </w:t>
      </w:r>
      <w:proofErr w:type="spellStart"/>
      <w:r>
        <w:rPr>
          <w:rFonts w:ascii="Times New Roman" w:hAnsi="Times New Roman" w:cs="Times New Roman"/>
          <w:sz w:val="24"/>
          <w:szCs w:val="24"/>
        </w:rPr>
        <w:t>tiret</w:t>
      </w:r>
      <w:proofErr w:type="spellEnd"/>
      <w:r>
        <w:rPr>
          <w:rFonts w:ascii="Times New Roman" w:hAnsi="Times New Roman" w:cs="Times New Roman"/>
          <w:sz w:val="24"/>
          <w:szCs w:val="24"/>
        </w:rPr>
        <w:t xml:space="preserve"> drugie pozostaje bez zmian</w:t>
      </w:r>
      <w:r w:rsidR="00820F99">
        <w:rPr>
          <w:rFonts w:ascii="Times New Roman" w:hAnsi="Times New Roman" w:cs="Times New Roman"/>
          <w:sz w:val="24"/>
          <w:szCs w:val="24"/>
        </w:rPr>
        <w:t>.</w:t>
      </w:r>
    </w:p>
    <w:p w:rsidR="00AE2B74" w:rsidRDefault="00AE2B74" w:rsidP="00AE2B74">
      <w:pPr>
        <w:spacing w:after="0" w:line="240" w:lineRule="auto"/>
        <w:ind w:left="720"/>
        <w:jc w:val="both"/>
        <w:rPr>
          <w:rFonts w:ascii="Times New Roman" w:hAnsi="Times New Roman" w:cs="Times New Roman"/>
          <w:sz w:val="24"/>
          <w:szCs w:val="24"/>
        </w:rPr>
      </w:pPr>
    </w:p>
    <w:p w:rsidR="0073234E" w:rsidRPr="00EB2EEF" w:rsidRDefault="0073234E" w:rsidP="00AE2B7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Dotyczy zadania 11.</w:t>
      </w:r>
    </w:p>
    <w:p w:rsidR="00440CFA" w:rsidRPr="0073234E" w:rsidRDefault="0073234E" w:rsidP="0073234E">
      <w:pPr>
        <w:pStyle w:val="Akapitzlist"/>
        <w:ind w:left="426"/>
        <w:jc w:val="both"/>
      </w:pPr>
      <w:r>
        <w:t xml:space="preserve">1. </w:t>
      </w:r>
      <w:r w:rsidR="00440CFA" w:rsidRPr="0073234E">
        <w:t xml:space="preserve">Czy Zamawiający wydłuży termin dostawy dla produktu </w:t>
      </w:r>
      <w:proofErr w:type="spellStart"/>
      <w:r w:rsidR="00440CFA" w:rsidRPr="0073234E">
        <w:t>Phenobarbital</w:t>
      </w:r>
      <w:proofErr w:type="spellEnd"/>
      <w:r w:rsidR="00440CFA" w:rsidRPr="0073234E">
        <w:t xml:space="preserve"> zawartego w Zadaniu nr 11 poz. 4 do 6 tygodni ze względu na fakt, że produkt ten ma statut leku sprowadzanego w procedurze </w:t>
      </w:r>
      <w:r w:rsidR="00440CFA" w:rsidRPr="0073234E">
        <w:rPr>
          <w:u w:val="single"/>
        </w:rPr>
        <w:t>importu docelowego?</w:t>
      </w:r>
    </w:p>
    <w:p w:rsidR="00820F99" w:rsidRDefault="00AE2B74" w:rsidP="00D06FE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Wyjaś</w:t>
      </w:r>
      <w:r w:rsidRPr="00AE2B74">
        <w:rPr>
          <w:rFonts w:ascii="Times New Roman" w:hAnsi="Times New Roman" w:cs="Times New Roman"/>
          <w:sz w:val="24"/>
          <w:szCs w:val="24"/>
        </w:rPr>
        <w:t>nienie:</w:t>
      </w:r>
      <w:r w:rsidR="00D06FE2">
        <w:rPr>
          <w:rFonts w:ascii="Times New Roman" w:hAnsi="Times New Roman" w:cs="Times New Roman"/>
          <w:sz w:val="24"/>
          <w:szCs w:val="24"/>
        </w:rPr>
        <w:t xml:space="preserve"> Tak</w:t>
      </w:r>
    </w:p>
    <w:p w:rsidR="001A34B2" w:rsidRPr="00AE2B74" w:rsidRDefault="001A34B2" w:rsidP="00D06FE2">
      <w:pPr>
        <w:spacing w:after="0" w:line="240" w:lineRule="auto"/>
        <w:ind w:left="720"/>
        <w:jc w:val="both"/>
        <w:rPr>
          <w:rFonts w:ascii="Times New Roman" w:hAnsi="Times New Roman" w:cs="Times New Roman"/>
          <w:sz w:val="24"/>
          <w:szCs w:val="24"/>
        </w:rPr>
      </w:pPr>
    </w:p>
    <w:p w:rsidR="00440CFA" w:rsidRDefault="0073234E" w:rsidP="0073234E">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2. </w:t>
      </w:r>
      <w:r w:rsidR="00440CFA" w:rsidRPr="00EB2EEF">
        <w:rPr>
          <w:rFonts w:ascii="Times New Roman" w:hAnsi="Times New Roman" w:cs="Times New Roman"/>
          <w:sz w:val="24"/>
          <w:szCs w:val="24"/>
        </w:rPr>
        <w:t xml:space="preserve">Czy Zamawiający z uwagi na to, że lek </w:t>
      </w:r>
      <w:proofErr w:type="spellStart"/>
      <w:r w:rsidR="00440CFA" w:rsidRPr="00EB2EEF">
        <w:rPr>
          <w:rFonts w:ascii="Times New Roman" w:hAnsi="Times New Roman" w:cs="Times New Roman"/>
          <w:sz w:val="24"/>
          <w:szCs w:val="24"/>
        </w:rPr>
        <w:t>Phenobarbital</w:t>
      </w:r>
      <w:proofErr w:type="spellEnd"/>
      <w:r w:rsidR="00440CFA" w:rsidRPr="00EB2EEF">
        <w:rPr>
          <w:rFonts w:ascii="Times New Roman" w:hAnsi="Times New Roman" w:cs="Times New Roman"/>
          <w:sz w:val="24"/>
          <w:szCs w:val="24"/>
        </w:rPr>
        <w:t xml:space="preserve"> zawarty w Zadaniu nr 11 poz. 4  jest lekiem sprowadzanym w ramach </w:t>
      </w:r>
      <w:r w:rsidR="00440CFA" w:rsidRPr="00EB2EEF">
        <w:rPr>
          <w:rFonts w:ascii="Times New Roman" w:hAnsi="Times New Roman" w:cs="Times New Roman"/>
          <w:sz w:val="24"/>
          <w:szCs w:val="24"/>
          <w:u w:val="single"/>
        </w:rPr>
        <w:t>importu docelowego</w:t>
      </w:r>
      <w:r w:rsidR="00440CFA" w:rsidRPr="00EB2EEF">
        <w:rPr>
          <w:rFonts w:ascii="Times New Roman" w:hAnsi="Times New Roman" w:cs="Times New Roman"/>
          <w:sz w:val="24"/>
          <w:szCs w:val="24"/>
        </w:rPr>
        <w:t xml:space="preserve"> Zamawiający odstąpi w przypadku tego leku od wymogu posiadania ważnych dokumentów dopuszczających produkt do obrotu na terenie Rzeczpospolitej Polskiej. Prosimy również o odstąpienie od wymogu dostarczenia dokumentów potwierdzających rejestrację oraz kart charakterystyki dla tego produktu. Lek ten nie posiada rejestracji na terenie Polski.</w:t>
      </w:r>
    </w:p>
    <w:p w:rsidR="00820F99" w:rsidRDefault="00820F99" w:rsidP="00D06FE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Wyjaśnienie:</w:t>
      </w:r>
    </w:p>
    <w:p w:rsidR="00820F99" w:rsidRDefault="00D06FE2" w:rsidP="00D06FE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Zgodnie w SIWZ</w:t>
      </w:r>
    </w:p>
    <w:p w:rsidR="00D06FE2" w:rsidRPr="00EB2EEF" w:rsidRDefault="00D06FE2" w:rsidP="00D06FE2">
      <w:pPr>
        <w:spacing w:after="0" w:line="240" w:lineRule="auto"/>
        <w:ind w:left="720"/>
        <w:jc w:val="both"/>
        <w:rPr>
          <w:rFonts w:ascii="Times New Roman" w:hAnsi="Times New Roman" w:cs="Times New Roman"/>
          <w:sz w:val="24"/>
          <w:szCs w:val="24"/>
        </w:rPr>
      </w:pPr>
    </w:p>
    <w:p w:rsidR="00440CFA" w:rsidRDefault="0073234E" w:rsidP="0073234E">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3. </w:t>
      </w:r>
      <w:r w:rsidR="00440CFA" w:rsidRPr="00EB2EEF">
        <w:rPr>
          <w:rFonts w:ascii="Times New Roman" w:hAnsi="Times New Roman" w:cs="Times New Roman"/>
          <w:sz w:val="24"/>
          <w:szCs w:val="24"/>
        </w:rPr>
        <w:t xml:space="preserve">Czy Zamawiający określi ilość leku </w:t>
      </w:r>
      <w:proofErr w:type="spellStart"/>
      <w:r w:rsidR="00440CFA" w:rsidRPr="00EB2EEF">
        <w:rPr>
          <w:rFonts w:ascii="Times New Roman" w:hAnsi="Times New Roman" w:cs="Times New Roman"/>
          <w:sz w:val="24"/>
          <w:szCs w:val="24"/>
        </w:rPr>
        <w:t>Enoxaparin</w:t>
      </w:r>
      <w:proofErr w:type="spellEnd"/>
      <w:r w:rsidR="00440CFA" w:rsidRPr="00EB2EEF">
        <w:rPr>
          <w:rFonts w:ascii="Times New Roman" w:hAnsi="Times New Roman" w:cs="Times New Roman"/>
          <w:sz w:val="24"/>
          <w:szCs w:val="24"/>
        </w:rPr>
        <w:t xml:space="preserve"> </w:t>
      </w:r>
      <w:proofErr w:type="spellStart"/>
      <w:r w:rsidR="00440CFA" w:rsidRPr="00EB2EEF">
        <w:rPr>
          <w:rFonts w:ascii="Times New Roman" w:hAnsi="Times New Roman" w:cs="Times New Roman"/>
          <w:sz w:val="24"/>
          <w:szCs w:val="24"/>
        </w:rPr>
        <w:t>sodium</w:t>
      </w:r>
      <w:proofErr w:type="spellEnd"/>
      <w:r w:rsidR="00440CFA" w:rsidRPr="00EB2EEF">
        <w:rPr>
          <w:rFonts w:ascii="Times New Roman" w:hAnsi="Times New Roman" w:cs="Times New Roman"/>
          <w:sz w:val="24"/>
          <w:szCs w:val="24"/>
        </w:rPr>
        <w:t xml:space="preserve"> 300 mg/3 ml zawartego w Zadaniu nr 11 poz. 12? Obecnie w formularzu cenowym jest ilość „0”.</w:t>
      </w:r>
    </w:p>
    <w:p w:rsidR="00820F99" w:rsidRDefault="002F31A1" w:rsidP="002F31A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Wyjaśnienie:</w:t>
      </w:r>
    </w:p>
    <w:p w:rsidR="002F31A1" w:rsidRDefault="002F31A1" w:rsidP="002F31A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Lek nie jest przedmiotem zamówienia, proszę go nie wyceniać.</w:t>
      </w:r>
    </w:p>
    <w:p w:rsidR="002F31A1" w:rsidRPr="00EB2EEF" w:rsidRDefault="002F31A1" w:rsidP="002F31A1">
      <w:pPr>
        <w:spacing w:after="0" w:line="240" w:lineRule="auto"/>
        <w:ind w:left="720"/>
        <w:jc w:val="both"/>
        <w:rPr>
          <w:rFonts w:ascii="Times New Roman" w:hAnsi="Times New Roman" w:cs="Times New Roman"/>
          <w:sz w:val="24"/>
          <w:szCs w:val="24"/>
        </w:rPr>
      </w:pPr>
    </w:p>
    <w:p w:rsidR="00440CFA" w:rsidRPr="0073234E" w:rsidRDefault="0073234E" w:rsidP="0073234E">
      <w:pPr>
        <w:spacing w:after="0"/>
        <w:ind w:left="567"/>
        <w:contextualSpacing/>
        <w:jc w:val="both"/>
        <w:rPr>
          <w:rFonts w:ascii="Times New Roman" w:hAnsi="Times New Roman" w:cs="Times New Roman"/>
        </w:rPr>
      </w:pPr>
      <w:r w:rsidRPr="0073234E">
        <w:rPr>
          <w:rFonts w:ascii="Times New Roman" w:hAnsi="Times New Roman" w:cs="Times New Roman"/>
        </w:rPr>
        <w:t xml:space="preserve">4. </w:t>
      </w:r>
      <w:r w:rsidR="00440CFA" w:rsidRPr="0073234E">
        <w:rPr>
          <w:rFonts w:ascii="Times New Roman" w:hAnsi="Times New Roman" w:cs="Times New Roman"/>
        </w:rPr>
        <w:t>Czy Zamawiający wymaga aby zaoferowany przez Wykonawcę lek zawarty w Zadaniu nr 11 poz. 7-15 posiadał własne, udokumentowane  badania kliniczne  potwierdzające skuteczność i  bezpieczeństwo jego stosowania, w tym publikacje dotyczące stosowania u pacjentów o wskazaniach niezabiegowych (interna , kardiologia ) ?</w:t>
      </w:r>
    </w:p>
    <w:p w:rsidR="002F31A1" w:rsidRDefault="002F31A1" w:rsidP="0073234E">
      <w:pPr>
        <w:pStyle w:val="Akapitzlist"/>
        <w:spacing w:line="276" w:lineRule="auto"/>
        <w:ind w:left="720"/>
        <w:contextualSpacing/>
        <w:jc w:val="both"/>
      </w:pPr>
      <w:r>
        <w:t>Wyjaśnienie:</w:t>
      </w:r>
      <w:r w:rsidR="007C32FB">
        <w:t xml:space="preserve"> Tak, wymaga.</w:t>
      </w:r>
    </w:p>
    <w:p w:rsidR="002F31A1" w:rsidRPr="0073234E" w:rsidRDefault="002F31A1" w:rsidP="002F31A1">
      <w:pPr>
        <w:pStyle w:val="Akapitzlist"/>
        <w:spacing w:after="200" w:line="276" w:lineRule="auto"/>
        <w:ind w:left="720"/>
        <w:contextualSpacing/>
        <w:jc w:val="both"/>
      </w:pPr>
    </w:p>
    <w:p w:rsidR="00440CFA" w:rsidRPr="0073234E" w:rsidRDefault="0073234E" w:rsidP="0073234E">
      <w:pPr>
        <w:spacing w:after="0"/>
        <w:ind w:left="567"/>
        <w:contextualSpacing/>
        <w:jc w:val="both"/>
        <w:rPr>
          <w:rFonts w:ascii="Times New Roman" w:hAnsi="Times New Roman" w:cs="Times New Roman"/>
        </w:rPr>
      </w:pPr>
      <w:r w:rsidRPr="0073234E">
        <w:rPr>
          <w:rFonts w:ascii="Times New Roman" w:hAnsi="Times New Roman" w:cs="Times New Roman"/>
        </w:rPr>
        <w:t xml:space="preserve">5. </w:t>
      </w:r>
      <w:r w:rsidR="00440CFA" w:rsidRPr="0073234E">
        <w:rPr>
          <w:rFonts w:ascii="Times New Roman" w:hAnsi="Times New Roman" w:cs="Times New Roman"/>
        </w:rPr>
        <w:t>Czy Zamawiający dopuszcza aby zaoferowany przez Wykonawcę lek zawarty w Zadaniu nr 11 poz. 7-15 był objęty obowiązkiem dodatkowego monitorowania bezpieczeństwa terapii?</w:t>
      </w:r>
    </w:p>
    <w:p w:rsidR="002F31A1" w:rsidRPr="0073234E" w:rsidRDefault="002F31A1" w:rsidP="0073234E">
      <w:pPr>
        <w:pStyle w:val="Akapitzlist"/>
        <w:spacing w:line="276" w:lineRule="auto"/>
        <w:ind w:left="720"/>
        <w:contextualSpacing/>
        <w:jc w:val="both"/>
      </w:pPr>
      <w:r w:rsidRPr="0073234E">
        <w:t>Wyjaśnienie:</w:t>
      </w:r>
      <w:r w:rsidR="007C32FB" w:rsidRPr="0073234E">
        <w:t xml:space="preserve"> Tak, dopuszcza.</w:t>
      </w:r>
    </w:p>
    <w:p w:rsidR="002F31A1" w:rsidRPr="0073234E" w:rsidRDefault="002F31A1" w:rsidP="002F31A1">
      <w:pPr>
        <w:pStyle w:val="Akapitzlist"/>
        <w:spacing w:after="200" w:line="276" w:lineRule="auto"/>
        <w:ind w:left="720"/>
        <w:contextualSpacing/>
        <w:jc w:val="both"/>
      </w:pPr>
    </w:p>
    <w:p w:rsidR="00440CFA" w:rsidRPr="0073234E" w:rsidRDefault="0073234E" w:rsidP="0073234E">
      <w:pPr>
        <w:spacing w:after="0"/>
        <w:ind w:left="709"/>
        <w:contextualSpacing/>
        <w:jc w:val="both"/>
        <w:rPr>
          <w:rFonts w:ascii="Times New Roman" w:hAnsi="Times New Roman" w:cs="Times New Roman"/>
          <w:iCs/>
        </w:rPr>
      </w:pPr>
      <w:r w:rsidRPr="0073234E">
        <w:rPr>
          <w:rFonts w:ascii="Times New Roman" w:hAnsi="Times New Roman" w:cs="Times New Roman"/>
        </w:rPr>
        <w:t xml:space="preserve">6. </w:t>
      </w:r>
      <w:r w:rsidR="00440CFA" w:rsidRPr="0073234E">
        <w:rPr>
          <w:rFonts w:ascii="Times New Roman" w:hAnsi="Times New Roman" w:cs="Times New Roman"/>
        </w:rPr>
        <w:t>Czy Zamawiający wymaga aby zaoferowany przez Wykonawcę lek zawarty Zadaniu nr 11 poz. 7-15 był zarejestrowany na terenie Unii Europejskiej poza Polską?</w:t>
      </w:r>
    </w:p>
    <w:p w:rsidR="002F31A1" w:rsidRPr="00EB2EEF" w:rsidRDefault="007C32FB" w:rsidP="0073234E">
      <w:pPr>
        <w:pStyle w:val="Akapitzlist"/>
        <w:spacing w:line="276" w:lineRule="auto"/>
        <w:ind w:left="720"/>
        <w:contextualSpacing/>
        <w:jc w:val="both"/>
        <w:rPr>
          <w:iCs/>
        </w:rPr>
      </w:pPr>
      <w:r>
        <w:t>Wyjaśnienie</w:t>
      </w:r>
      <w:r w:rsidR="002F31A1">
        <w:t>:</w:t>
      </w:r>
      <w:r>
        <w:t xml:space="preserve"> Tak, wymaga.</w:t>
      </w:r>
    </w:p>
    <w:p w:rsidR="00982407" w:rsidRDefault="00982407" w:rsidP="002E01C3">
      <w:pPr>
        <w:jc w:val="both"/>
        <w:rPr>
          <w:rFonts w:ascii="Times New Roman" w:hAnsi="Times New Roman" w:cs="Times New Roman"/>
          <w:color w:val="000000"/>
          <w:sz w:val="24"/>
          <w:szCs w:val="24"/>
        </w:rPr>
      </w:pPr>
    </w:p>
    <w:p w:rsidR="00356123" w:rsidRDefault="00356123" w:rsidP="002E01C3">
      <w:pPr>
        <w:jc w:val="both"/>
        <w:rPr>
          <w:rFonts w:ascii="Times New Roman" w:hAnsi="Times New Roman" w:cs="Times New Roman"/>
          <w:color w:val="000000"/>
          <w:sz w:val="24"/>
          <w:szCs w:val="24"/>
        </w:rPr>
      </w:pPr>
    </w:p>
    <w:p w:rsidR="00356123" w:rsidRDefault="00356123" w:rsidP="00356123">
      <w:pPr>
        <w:spacing w:after="0"/>
        <w:ind w:left="7080"/>
        <w:jc w:val="both"/>
        <w:rPr>
          <w:rFonts w:ascii="Times New Roman" w:hAnsi="Times New Roman" w:cs="Times New Roman"/>
          <w:color w:val="000000"/>
          <w:sz w:val="24"/>
          <w:szCs w:val="24"/>
        </w:rPr>
      </w:pPr>
      <w:r>
        <w:rPr>
          <w:rFonts w:ascii="Times New Roman" w:hAnsi="Times New Roman" w:cs="Times New Roman"/>
          <w:color w:val="000000"/>
          <w:sz w:val="24"/>
          <w:szCs w:val="24"/>
        </w:rPr>
        <w:t>/-/ Prezes Zarządu</w:t>
      </w:r>
    </w:p>
    <w:p w:rsidR="00356123" w:rsidRPr="00EB2EEF" w:rsidRDefault="00356123" w:rsidP="00356123">
      <w:pPr>
        <w:spacing w:after="0"/>
        <w:ind w:left="7080"/>
        <w:jc w:val="both"/>
        <w:rPr>
          <w:rFonts w:ascii="Times New Roman" w:hAnsi="Times New Roman" w:cs="Times New Roman"/>
          <w:color w:val="000000"/>
          <w:sz w:val="24"/>
          <w:szCs w:val="24"/>
        </w:rPr>
      </w:pPr>
      <w:bookmarkStart w:id="1" w:name="_GoBack"/>
      <w:bookmarkEnd w:id="1"/>
      <w:r>
        <w:rPr>
          <w:rFonts w:ascii="Times New Roman" w:hAnsi="Times New Roman" w:cs="Times New Roman"/>
          <w:color w:val="000000"/>
          <w:sz w:val="24"/>
          <w:szCs w:val="24"/>
        </w:rPr>
        <w:t xml:space="preserve">Jolanta  </w:t>
      </w:r>
      <w:proofErr w:type="spellStart"/>
      <w:r>
        <w:rPr>
          <w:rFonts w:ascii="Times New Roman" w:hAnsi="Times New Roman" w:cs="Times New Roman"/>
          <w:color w:val="000000"/>
          <w:sz w:val="24"/>
          <w:szCs w:val="24"/>
        </w:rPr>
        <w:t>Dankiewicz</w:t>
      </w:r>
      <w:proofErr w:type="spellEnd"/>
    </w:p>
    <w:sectPr w:rsidR="00356123" w:rsidRPr="00EB2EEF" w:rsidSect="00DB7F49">
      <w:headerReference w:type="first" r:id="rId8"/>
      <w:footerReference w:type="first" r:id="rId9"/>
      <w:pgSz w:w="11906" w:h="16838" w:code="9"/>
      <w:pgMar w:top="567" w:right="851" w:bottom="567"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602" w:rsidRDefault="005D6602" w:rsidP="00143915">
      <w:pPr>
        <w:spacing w:after="0" w:line="240" w:lineRule="auto"/>
      </w:pPr>
      <w:r>
        <w:separator/>
      </w:r>
    </w:p>
  </w:endnote>
  <w:endnote w:type="continuationSeparator" w:id="0">
    <w:p w:rsidR="005D6602" w:rsidRDefault="005D6602" w:rsidP="00143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jc w:val="center"/>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A6A6A6" w:themeColor="background1" w:themeShade="A6"/>
      </w:tblBorders>
      <w:tblLook w:val="04A0" w:firstRow="1" w:lastRow="0" w:firstColumn="1" w:lastColumn="0" w:noHBand="0" w:noVBand="1"/>
    </w:tblPr>
    <w:tblGrid>
      <w:gridCol w:w="4660"/>
      <w:gridCol w:w="2874"/>
    </w:tblGrid>
    <w:tr w:rsidR="005C45CC" w:rsidRPr="005C45CC" w:rsidTr="00B62C79">
      <w:trPr>
        <w:jc w:val="center"/>
      </w:trPr>
      <w:tc>
        <w:tcPr>
          <w:tcW w:w="0" w:type="auto"/>
          <w:vAlign w:val="center"/>
        </w:tcPr>
        <w:p w:rsidR="005C45CC" w:rsidRPr="005C45CC" w:rsidRDefault="00C53A75" w:rsidP="005C45CC">
          <w:pPr>
            <w:pStyle w:val="Stopka"/>
            <w:jc w:val="center"/>
            <w:rPr>
              <w:rFonts w:asciiTheme="majorHAnsi" w:hAnsiTheme="majorHAnsi"/>
              <w:sz w:val="16"/>
              <w:szCs w:val="16"/>
            </w:rPr>
          </w:pPr>
          <w:r>
            <w:rPr>
              <w:rFonts w:asciiTheme="majorHAnsi" w:hAnsiTheme="majorHAnsi"/>
              <w:sz w:val="16"/>
              <w:szCs w:val="16"/>
            </w:rPr>
            <w:t>Santander Bank Polska</w:t>
          </w:r>
          <w:r w:rsidR="005C45CC" w:rsidRPr="005C45CC">
            <w:rPr>
              <w:rFonts w:asciiTheme="majorHAnsi" w:hAnsiTheme="majorHAnsi"/>
              <w:sz w:val="16"/>
              <w:szCs w:val="16"/>
            </w:rPr>
            <w:t xml:space="preserve"> S.A.: 52 1090 2561 0000 0001 3452 8219</w:t>
          </w:r>
        </w:p>
      </w:tc>
      <w:tc>
        <w:tcPr>
          <w:tcW w:w="0" w:type="auto"/>
        </w:tcPr>
        <w:p w:rsidR="005C45CC" w:rsidRPr="005C45CC" w:rsidRDefault="005C45CC" w:rsidP="00C53A75">
          <w:pPr>
            <w:pStyle w:val="Stopka"/>
            <w:rPr>
              <w:rFonts w:asciiTheme="majorHAnsi" w:hAnsiTheme="majorHAnsi"/>
              <w:sz w:val="16"/>
              <w:szCs w:val="16"/>
            </w:rPr>
          </w:pPr>
          <w:r w:rsidRPr="005C45CC">
            <w:rPr>
              <w:rFonts w:asciiTheme="majorHAnsi" w:hAnsiTheme="majorHAnsi"/>
              <w:sz w:val="16"/>
              <w:szCs w:val="16"/>
            </w:rPr>
            <w:t xml:space="preserve">Kapitał zakładowy: </w:t>
          </w:r>
          <w:r w:rsidR="00BE32F7">
            <w:rPr>
              <w:rFonts w:asciiTheme="majorHAnsi" w:hAnsiTheme="majorHAnsi"/>
              <w:sz w:val="16"/>
              <w:szCs w:val="16"/>
            </w:rPr>
            <w:t>23 903 500,00</w:t>
          </w:r>
          <w:r w:rsidRPr="005C45CC">
            <w:rPr>
              <w:rStyle w:val="Pogrubienie"/>
              <w:rFonts w:asciiTheme="majorHAnsi" w:hAnsiTheme="majorHAnsi" w:cs="Arial"/>
              <w:b w:val="0"/>
              <w:sz w:val="16"/>
              <w:szCs w:val="16"/>
            </w:rPr>
            <w:t xml:space="preserve"> PLN</w:t>
          </w:r>
        </w:p>
      </w:tc>
    </w:tr>
  </w:tbl>
  <w:p w:rsidR="00222731" w:rsidRPr="005C45CC" w:rsidRDefault="00222731" w:rsidP="00B62C79">
    <w:pPr>
      <w:pStyle w:val="Stopka"/>
      <w:jc w:val="center"/>
      <w:rPr>
        <w:rFonts w:asciiTheme="majorHAnsi" w:hAnsiTheme="maj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602" w:rsidRDefault="005D6602" w:rsidP="00143915">
      <w:pPr>
        <w:spacing w:after="0" w:line="240" w:lineRule="auto"/>
      </w:pPr>
      <w:r>
        <w:separator/>
      </w:r>
    </w:p>
  </w:footnote>
  <w:footnote w:type="continuationSeparator" w:id="0">
    <w:p w:rsidR="005D6602" w:rsidRDefault="005D6602" w:rsidP="00143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9"/>
      <w:gridCol w:w="2578"/>
      <w:gridCol w:w="1967"/>
    </w:tblGrid>
    <w:tr w:rsidR="00E00C39" w:rsidRPr="00EB42DE" w:rsidTr="00F20AB8">
      <w:tc>
        <w:tcPr>
          <w:tcW w:w="2773" w:type="pct"/>
          <w:tcBorders>
            <w:right w:val="single" w:sz="4" w:space="0" w:color="A6A6A6" w:themeColor="background1" w:themeShade="A6"/>
          </w:tcBorders>
          <w:vAlign w:val="center"/>
        </w:tcPr>
        <w:p w:rsidR="00EB42DE" w:rsidRDefault="00E00C39" w:rsidP="00E00C39">
          <w:pPr>
            <w:pStyle w:val="Nagwek"/>
          </w:pPr>
          <w:r>
            <w:rPr>
              <w:noProof/>
              <w:lang w:eastAsia="pl-PL"/>
            </w:rPr>
            <w:drawing>
              <wp:inline distT="0" distB="0" distL="0" distR="0">
                <wp:extent cx="3101318" cy="720000"/>
                <wp:effectExtent l="19050" t="0" r="3832"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101318" cy="720000"/>
                        </a:xfrm>
                        <a:prstGeom prst="rect">
                          <a:avLst/>
                        </a:prstGeom>
                        <a:noFill/>
                        <a:ln w="9525">
                          <a:noFill/>
                          <a:miter lim="800000"/>
                          <a:headEnd/>
                          <a:tailEnd/>
                        </a:ln>
                      </pic:spPr>
                    </pic:pic>
                  </a:graphicData>
                </a:graphic>
              </wp:inline>
            </w:drawing>
          </w:r>
        </w:p>
      </w:tc>
      <w:tc>
        <w:tcPr>
          <w:tcW w:w="1263" w:type="pct"/>
          <w:tcBorders>
            <w:left w:val="single" w:sz="4" w:space="0" w:color="A6A6A6" w:themeColor="background1" w:themeShade="A6"/>
            <w:right w:val="single" w:sz="4" w:space="0" w:color="A6A6A6" w:themeColor="background1" w:themeShade="A6"/>
          </w:tcBorders>
        </w:tcPr>
        <w:p w:rsidR="00EB42DE" w:rsidRPr="005C45CC" w:rsidRDefault="00EB42DE" w:rsidP="00B62C79">
          <w:pPr>
            <w:pStyle w:val="Nagwek"/>
            <w:rPr>
              <w:rFonts w:asciiTheme="majorHAnsi" w:hAnsiTheme="majorHAnsi"/>
              <w:sz w:val="16"/>
              <w:szCs w:val="16"/>
            </w:rPr>
          </w:pPr>
          <w:r w:rsidRPr="005C45CC">
            <w:rPr>
              <w:rFonts w:asciiTheme="majorHAnsi" w:hAnsiTheme="majorHAnsi"/>
              <w:sz w:val="16"/>
              <w:szCs w:val="16"/>
            </w:rPr>
            <w:t>Szpital Na Wyspie Sp. z o.o.</w:t>
          </w:r>
        </w:p>
        <w:p w:rsidR="00EB42DE" w:rsidRPr="005C45CC" w:rsidRDefault="00EB42DE" w:rsidP="00B62C79">
          <w:pPr>
            <w:pStyle w:val="Nagwek"/>
            <w:rPr>
              <w:rFonts w:asciiTheme="majorHAnsi" w:hAnsiTheme="majorHAnsi"/>
              <w:sz w:val="16"/>
              <w:szCs w:val="16"/>
            </w:rPr>
          </w:pPr>
          <w:r w:rsidRPr="005C45CC">
            <w:rPr>
              <w:rFonts w:asciiTheme="majorHAnsi" w:hAnsiTheme="majorHAnsi"/>
              <w:sz w:val="16"/>
              <w:szCs w:val="16"/>
            </w:rPr>
            <w:t>ul. Pszenna 2, 68-200 Żary</w:t>
          </w:r>
        </w:p>
        <w:p w:rsidR="00EB42DE" w:rsidRPr="005C45CC" w:rsidRDefault="00EB42DE" w:rsidP="00B62C79">
          <w:pPr>
            <w:pStyle w:val="Nagwek"/>
            <w:rPr>
              <w:rFonts w:asciiTheme="majorHAnsi" w:hAnsiTheme="majorHAnsi"/>
              <w:sz w:val="16"/>
              <w:szCs w:val="16"/>
            </w:rPr>
          </w:pPr>
          <w:r w:rsidRPr="005C45CC">
            <w:rPr>
              <w:rFonts w:asciiTheme="majorHAnsi" w:hAnsiTheme="majorHAnsi"/>
              <w:sz w:val="16"/>
              <w:szCs w:val="16"/>
            </w:rPr>
            <w:t>tel.: +48 68 47</w:t>
          </w:r>
          <w:r w:rsidR="00E00C39" w:rsidRPr="005C45CC">
            <w:rPr>
              <w:rFonts w:asciiTheme="majorHAnsi" w:hAnsiTheme="majorHAnsi"/>
              <w:sz w:val="16"/>
              <w:szCs w:val="16"/>
            </w:rPr>
            <w:t xml:space="preserve"> </w:t>
          </w:r>
          <w:r w:rsidRPr="005C45CC">
            <w:rPr>
              <w:rFonts w:asciiTheme="majorHAnsi" w:hAnsiTheme="majorHAnsi"/>
              <w:sz w:val="16"/>
              <w:szCs w:val="16"/>
            </w:rPr>
            <w:t>57</w:t>
          </w:r>
          <w:r w:rsidR="00E00C39" w:rsidRPr="005C45CC">
            <w:rPr>
              <w:rFonts w:asciiTheme="majorHAnsi" w:hAnsiTheme="majorHAnsi"/>
              <w:sz w:val="16"/>
              <w:szCs w:val="16"/>
            </w:rPr>
            <w:t xml:space="preserve"> </w:t>
          </w:r>
          <w:r w:rsidRPr="005C45CC">
            <w:rPr>
              <w:rFonts w:asciiTheme="majorHAnsi" w:hAnsiTheme="majorHAnsi"/>
              <w:sz w:val="16"/>
              <w:szCs w:val="16"/>
            </w:rPr>
            <w:t>600</w:t>
          </w:r>
        </w:p>
        <w:p w:rsidR="00EB42DE" w:rsidRPr="005C45CC" w:rsidRDefault="00EB42DE" w:rsidP="00B62C79">
          <w:pPr>
            <w:pStyle w:val="Nagwek"/>
            <w:rPr>
              <w:rFonts w:asciiTheme="majorHAnsi" w:hAnsiTheme="majorHAnsi"/>
              <w:sz w:val="16"/>
              <w:szCs w:val="16"/>
            </w:rPr>
          </w:pPr>
          <w:r w:rsidRPr="005C45CC">
            <w:rPr>
              <w:rFonts w:asciiTheme="majorHAnsi" w:hAnsiTheme="majorHAnsi"/>
              <w:sz w:val="16"/>
              <w:szCs w:val="16"/>
            </w:rPr>
            <w:t>fax: +48 68 47</w:t>
          </w:r>
          <w:r w:rsidR="00E00C39" w:rsidRPr="005C45CC">
            <w:rPr>
              <w:rFonts w:asciiTheme="majorHAnsi" w:hAnsiTheme="majorHAnsi"/>
              <w:sz w:val="16"/>
              <w:szCs w:val="16"/>
            </w:rPr>
            <w:t xml:space="preserve"> </w:t>
          </w:r>
          <w:r w:rsidRPr="005C45CC">
            <w:rPr>
              <w:rFonts w:asciiTheme="majorHAnsi" w:hAnsiTheme="majorHAnsi"/>
              <w:sz w:val="16"/>
              <w:szCs w:val="16"/>
            </w:rPr>
            <w:t>57 700</w:t>
          </w:r>
        </w:p>
        <w:p w:rsidR="00EB42DE" w:rsidRPr="00DB30CF" w:rsidRDefault="00EB42DE" w:rsidP="00B62C79">
          <w:pPr>
            <w:pStyle w:val="Nagwek"/>
            <w:rPr>
              <w:rFonts w:asciiTheme="majorHAnsi" w:hAnsiTheme="majorHAnsi"/>
              <w:sz w:val="16"/>
              <w:szCs w:val="16"/>
              <w:lang w:val="en-US"/>
            </w:rPr>
          </w:pPr>
          <w:r w:rsidRPr="00DB30CF">
            <w:rPr>
              <w:rFonts w:asciiTheme="majorHAnsi" w:hAnsiTheme="majorHAnsi"/>
              <w:sz w:val="16"/>
              <w:szCs w:val="16"/>
              <w:lang w:val="en-US"/>
            </w:rPr>
            <w:t xml:space="preserve">e-mail: </w:t>
          </w:r>
          <w:hyperlink r:id="rId2" w:history="1">
            <w:r w:rsidRPr="00DB30CF">
              <w:rPr>
                <w:rStyle w:val="Hipercze"/>
                <w:rFonts w:asciiTheme="majorHAnsi" w:hAnsiTheme="majorHAnsi"/>
                <w:color w:val="auto"/>
                <w:sz w:val="16"/>
                <w:szCs w:val="16"/>
                <w:u w:val="none"/>
                <w:lang w:val="en-US"/>
              </w:rPr>
              <w:t>info@szpitalnawyspie.pl</w:t>
            </w:r>
          </w:hyperlink>
        </w:p>
        <w:p w:rsidR="00EB42DE" w:rsidRPr="00DB30CF" w:rsidRDefault="00EB42DE" w:rsidP="00B62C79">
          <w:pPr>
            <w:pStyle w:val="Nagwek"/>
            <w:rPr>
              <w:rFonts w:asciiTheme="majorHAnsi" w:hAnsiTheme="majorHAnsi"/>
              <w:sz w:val="16"/>
              <w:szCs w:val="16"/>
              <w:lang w:val="en-US"/>
            </w:rPr>
          </w:pPr>
          <w:r w:rsidRPr="00DB30CF">
            <w:rPr>
              <w:rFonts w:asciiTheme="majorHAnsi" w:hAnsiTheme="majorHAnsi"/>
              <w:sz w:val="16"/>
              <w:szCs w:val="16"/>
              <w:lang w:val="en-US"/>
            </w:rPr>
            <w:t>www.szpitalnawyspie.pl</w:t>
          </w:r>
        </w:p>
      </w:tc>
      <w:tc>
        <w:tcPr>
          <w:tcW w:w="964" w:type="pct"/>
          <w:tcBorders>
            <w:left w:val="single" w:sz="4" w:space="0" w:color="A6A6A6" w:themeColor="background1" w:themeShade="A6"/>
          </w:tcBorders>
        </w:tcPr>
        <w:p w:rsidR="00EB42DE" w:rsidRPr="005C45CC" w:rsidRDefault="00EB42DE" w:rsidP="00B62C79">
          <w:pPr>
            <w:pStyle w:val="Nagwek"/>
            <w:rPr>
              <w:rFonts w:asciiTheme="majorHAnsi" w:hAnsiTheme="majorHAnsi"/>
              <w:sz w:val="16"/>
              <w:szCs w:val="16"/>
            </w:rPr>
          </w:pPr>
          <w:r w:rsidRPr="005C45CC">
            <w:rPr>
              <w:rFonts w:asciiTheme="majorHAnsi" w:hAnsiTheme="majorHAnsi"/>
              <w:sz w:val="16"/>
              <w:szCs w:val="16"/>
            </w:rPr>
            <w:t>REGON: 977947094</w:t>
          </w:r>
        </w:p>
        <w:p w:rsidR="00EB42DE" w:rsidRPr="005C45CC" w:rsidRDefault="00EB42DE" w:rsidP="00B62C79">
          <w:pPr>
            <w:pStyle w:val="Nagwek"/>
            <w:rPr>
              <w:rFonts w:asciiTheme="majorHAnsi" w:hAnsiTheme="majorHAnsi"/>
              <w:sz w:val="16"/>
              <w:szCs w:val="16"/>
            </w:rPr>
          </w:pPr>
          <w:r w:rsidRPr="005C45CC">
            <w:rPr>
              <w:rFonts w:asciiTheme="majorHAnsi" w:hAnsiTheme="majorHAnsi"/>
              <w:sz w:val="16"/>
              <w:szCs w:val="16"/>
            </w:rPr>
            <w:t>NIP: 928-18-52-023</w:t>
          </w:r>
        </w:p>
        <w:p w:rsidR="00EB42DE" w:rsidRPr="005C45CC" w:rsidRDefault="00EB42DE" w:rsidP="00B62C79">
          <w:pPr>
            <w:pStyle w:val="Nagwek"/>
            <w:rPr>
              <w:rFonts w:asciiTheme="majorHAnsi" w:hAnsiTheme="majorHAnsi" w:cs="Arial"/>
              <w:sz w:val="16"/>
              <w:szCs w:val="16"/>
            </w:rPr>
          </w:pPr>
          <w:r w:rsidRPr="005C45CC">
            <w:rPr>
              <w:rFonts w:asciiTheme="majorHAnsi" w:hAnsiTheme="majorHAnsi"/>
              <w:sz w:val="16"/>
              <w:szCs w:val="16"/>
            </w:rPr>
            <w:t xml:space="preserve">KRS: </w:t>
          </w:r>
          <w:r w:rsidRPr="005C45CC">
            <w:rPr>
              <w:rFonts w:asciiTheme="majorHAnsi" w:hAnsiTheme="majorHAnsi" w:cs="Arial"/>
              <w:sz w:val="16"/>
              <w:szCs w:val="16"/>
            </w:rPr>
            <w:t>0000080318</w:t>
          </w:r>
        </w:p>
        <w:p w:rsidR="00EB42DE" w:rsidRPr="005C45CC" w:rsidRDefault="00EB42DE" w:rsidP="00B62C79">
          <w:pPr>
            <w:pStyle w:val="Nagwek"/>
            <w:rPr>
              <w:rFonts w:asciiTheme="majorHAnsi" w:hAnsiTheme="majorHAnsi" w:cs="Arial"/>
              <w:sz w:val="16"/>
              <w:szCs w:val="16"/>
            </w:rPr>
          </w:pPr>
          <w:r w:rsidRPr="005C45CC">
            <w:rPr>
              <w:rFonts w:asciiTheme="majorHAnsi" w:hAnsiTheme="majorHAnsi" w:cs="Arial"/>
              <w:sz w:val="16"/>
              <w:szCs w:val="16"/>
            </w:rPr>
            <w:t>RPWDL: 000000004200</w:t>
          </w:r>
        </w:p>
        <w:p w:rsidR="00EB42DE" w:rsidRPr="005C45CC" w:rsidRDefault="00EB42DE" w:rsidP="00B62C79">
          <w:pPr>
            <w:pStyle w:val="Nagwek"/>
            <w:rPr>
              <w:rFonts w:asciiTheme="majorHAnsi" w:hAnsiTheme="majorHAnsi"/>
              <w:sz w:val="16"/>
              <w:szCs w:val="16"/>
            </w:rPr>
          </w:pPr>
          <w:r w:rsidRPr="005C45CC">
            <w:rPr>
              <w:rFonts w:asciiTheme="majorHAnsi" w:hAnsiTheme="majorHAnsi" w:cs="Arial"/>
              <w:sz w:val="16"/>
              <w:szCs w:val="16"/>
            </w:rPr>
            <w:t xml:space="preserve">Kod </w:t>
          </w:r>
          <w:proofErr w:type="spellStart"/>
          <w:r w:rsidRPr="005C45CC">
            <w:rPr>
              <w:rFonts w:asciiTheme="majorHAnsi" w:hAnsiTheme="majorHAnsi" w:cs="Arial"/>
              <w:sz w:val="16"/>
              <w:szCs w:val="16"/>
            </w:rPr>
            <w:t>świad</w:t>
          </w:r>
          <w:proofErr w:type="spellEnd"/>
          <w:r w:rsidRPr="005C45CC">
            <w:rPr>
              <w:rFonts w:asciiTheme="majorHAnsi" w:hAnsiTheme="majorHAnsi" w:cs="Arial"/>
              <w:sz w:val="16"/>
              <w:szCs w:val="16"/>
            </w:rPr>
            <w:t>.: 102395</w:t>
          </w:r>
        </w:p>
      </w:tc>
    </w:tr>
  </w:tbl>
  <w:p w:rsidR="00EB42DE" w:rsidRPr="00222731" w:rsidRDefault="00EB42DE" w:rsidP="00EB42DE">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D34E6"/>
    <w:multiLevelType w:val="hybridMultilevel"/>
    <w:tmpl w:val="25D0E762"/>
    <w:lvl w:ilvl="0" w:tplc="C9AE9D2C">
      <w:start w:val="1"/>
      <w:numFmt w:val="decimal"/>
      <w:lvlText w:val="%1."/>
      <w:lvlJc w:val="left"/>
      <w:pPr>
        <w:ind w:left="1068" w:hanging="360"/>
      </w:pPr>
      <w:rPr>
        <w:rFonts w:cs="Calibri"/>
        <w:color w:val="000000"/>
        <w:sz w:val="23"/>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0A731DD4"/>
    <w:multiLevelType w:val="hybridMultilevel"/>
    <w:tmpl w:val="3B187686"/>
    <w:lvl w:ilvl="0" w:tplc="1DC0D6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B545462"/>
    <w:multiLevelType w:val="hybridMultilevel"/>
    <w:tmpl w:val="59662680"/>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3" w15:restartNumberingAfterBreak="0">
    <w:nsid w:val="0D4E0B94"/>
    <w:multiLevelType w:val="multilevel"/>
    <w:tmpl w:val="D494A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5B3339E"/>
    <w:multiLevelType w:val="hybridMultilevel"/>
    <w:tmpl w:val="F37A1988"/>
    <w:lvl w:ilvl="0" w:tplc="E54C3F52">
      <w:start w:val="1"/>
      <w:numFmt w:val="decimal"/>
      <w:lvlText w:val="%1."/>
      <w:lvlJc w:val="left"/>
      <w:pPr>
        <w:ind w:left="360" w:hanging="360"/>
      </w:pPr>
      <w:rPr>
        <w:rFonts w:ascii="Calibri" w:eastAsia="Calibri"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BF07AFA"/>
    <w:multiLevelType w:val="hybridMultilevel"/>
    <w:tmpl w:val="E3BC46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C354A30"/>
    <w:multiLevelType w:val="hybridMultilevel"/>
    <w:tmpl w:val="98FEF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C7B261C"/>
    <w:multiLevelType w:val="hybridMultilevel"/>
    <w:tmpl w:val="0AE07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C52A54"/>
    <w:multiLevelType w:val="hybridMultilevel"/>
    <w:tmpl w:val="FB102578"/>
    <w:lvl w:ilvl="0" w:tplc="C9F428D6">
      <w:start w:val="1"/>
      <w:numFmt w:val="decimal"/>
      <w:lvlText w:val="%1."/>
      <w:lvlJc w:val="left"/>
      <w:pPr>
        <w:ind w:left="786" w:hanging="360"/>
      </w:pPr>
      <w:rPr>
        <w:rFonts w:cs="Tahoma" w:hint="default"/>
        <w:sz w:val="2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429C1670"/>
    <w:multiLevelType w:val="hybridMultilevel"/>
    <w:tmpl w:val="8F4612C4"/>
    <w:lvl w:ilvl="0" w:tplc="13FADE7A">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46CA007F"/>
    <w:multiLevelType w:val="hybridMultilevel"/>
    <w:tmpl w:val="A19A05D4"/>
    <w:lvl w:ilvl="0" w:tplc="3EB62D98">
      <w:start w:val="1"/>
      <w:numFmt w:val="decimal"/>
      <w:lvlText w:val="%1."/>
      <w:lvlJc w:val="left"/>
      <w:pPr>
        <w:ind w:left="720" w:hanging="360"/>
      </w:pPr>
      <w:rPr>
        <w:rFonts w:ascii="Cambria" w:hAnsi="Cambria"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AE74293"/>
    <w:multiLevelType w:val="hybridMultilevel"/>
    <w:tmpl w:val="BD8E8CF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0B31D28"/>
    <w:multiLevelType w:val="hybridMultilevel"/>
    <w:tmpl w:val="1AE05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6428C8"/>
    <w:multiLevelType w:val="hybridMultilevel"/>
    <w:tmpl w:val="8E02713C"/>
    <w:lvl w:ilvl="0" w:tplc="59AA3A8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62BD29BE"/>
    <w:multiLevelType w:val="hybridMultilevel"/>
    <w:tmpl w:val="1AE05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AAC0A98"/>
    <w:multiLevelType w:val="hybridMultilevel"/>
    <w:tmpl w:val="AB70527A"/>
    <w:lvl w:ilvl="0" w:tplc="FAAAD9F2">
      <w:start w:val="1"/>
      <w:numFmt w:val="decimal"/>
      <w:lvlText w:val="%1."/>
      <w:lvlJc w:val="left"/>
      <w:pPr>
        <w:ind w:left="1080" w:hanging="360"/>
      </w:pPr>
      <w:rPr>
        <w:rFonts w:hint="default"/>
        <w:color w:val="00000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F437D34"/>
    <w:multiLevelType w:val="hybridMultilevel"/>
    <w:tmpl w:val="2772B2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6"/>
  </w:num>
  <w:num w:numId="3">
    <w:abstractNumId w:val="7"/>
  </w:num>
  <w:num w:numId="4">
    <w:abstractNumId w:val="8"/>
  </w:num>
  <w:num w:numId="5">
    <w:abstractNumId w:val="2"/>
  </w:num>
  <w:num w:numId="6">
    <w:abstractNumId w:val="12"/>
  </w:num>
  <w:num w:numId="7">
    <w:abstractNumId w:val="1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CF"/>
    <w:rsid w:val="00012CF8"/>
    <w:rsid w:val="00015F08"/>
    <w:rsid w:val="00025260"/>
    <w:rsid w:val="00041934"/>
    <w:rsid w:val="000442E4"/>
    <w:rsid w:val="00074F1F"/>
    <w:rsid w:val="000D6671"/>
    <w:rsid w:val="000E3933"/>
    <w:rsid w:val="00121010"/>
    <w:rsid w:val="00143915"/>
    <w:rsid w:val="00190C35"/>
    <w:rsid w:val="0019172B"/>
    <w:rsid w:val="001A1C5A"/>
    <w:rsid w:val="001A34B2"/>
    <w:rsid w:val="001F7C4B"/>
    <w:rsid w:val="001F7FBA"/>
    <w:rsid w:val="00222731"/>
    <w:rsid w:val="00246976"/>
    <w:rsid w:val="002643E7"/>
    <w:rsid w:val="002A601D"/>
    <w:rsid w:val="002D0839"/>
    <w:rsid w:val="002E01C3"/>
    <w:rsid w:val="002E25B6"/>
    <w:rsid w:val="002E2F8B"/>
    <w:rsid w:val="002F31A1"/>
    <w:rsid w:val="0032240B"/>
    <w:rsid w:val="003375AC"/>
    <w:rsid w:val="003466E3"/>
    <w:rsid w:val="00356123"/>
    <w:rsid w:val="003750B2"/>
    <w:rsid w:val="00385B6B"/>
    <w:rsid w:val="0039108A"/>
    <w:rsid w:val="003B36B6"/>
    <w:rsid w:val="003B3AB5"/>
    <w:rsid w:val="003C7BFE"/>
    <w:rsid w:val="003D1723"/>
    <w:rsid w:val="003F3077"/>
    <w:rsid w:val="00413D5A"/>
    <w:rsid w:val="00440CFA"/>
    <w:rsid w:val="00443721"/>
    <w:rsid w:val="0047384B"/>
    <w:rsid w:val="00476FB1"/>
    <w:rsid w:val="004D7770"/>
    <w:rsid w:val="00516DF9"/>
    <w:rsid w:val="00523717"/>
    <w:rsid w:val="00581481"/>
    <w:rsid w:val="005A3A52"/>
    <w:rsid w:val="005C45CC"/>
    <w:rsid w:val="005D6602"/>
    <w:rsid w:val="006068B4"/>
    <w:rsid w:val="00614677"/>
    <w:rsid w:val="00633FFD"/>
    <w:rsid w:val="00656021"/>
    <w:rsid w:val="0067079A"/>
    <w:rsid w:val="00685786"/>
    <w:rsid w:val="006B21C4"/>
    <w:rsid w:val="006C1425"/>
    <w:rsid w:val="006E43CA"/>
    <w:rsid w:val="006F2AD1"/>
    <w:rsid w:val="0070056F"/>
    <w:rsid w:val="00703A74"/>
    <w:rsid w:val="0073234E"/>
    <w:rsid w:val="007475C5"/>
    <w:rsid w:val="00773831"/>
    <w:rsid w:val="007B6B93"/>
    <w:rsid w:val="007B75CA"/>
    <w:rsid w:val="007C32FB"/>
    <w:rsid w:val="007E36CF"/>
    <w:rsid w:val="007F65D4"/>
    <w:rsid w:val="00820F99"/>
    <w:rsid w:val="00842D98"/>
    <w:rsid w:val="00854772"/>
    <w:rsid w:val="008759BA"/>
    <w:rsid w:val="008B357B"/>
    <w:rsid w:val="009008D4"/>
    <w:rsid w:val="00912786"/>
    <w:rsid w:val="00922F25"/>
    <w:rsid w:val="00933170"/>
    <w:rsid w:val="0095290C"/>
    <w:rsid w:val="00963A7C"/>
    <w:rsid w:val="00982407"/>
    <w:rsid w:val="009A6EB6"/>
    <w:rsid w:val="009C3D1D"/>
    <w:rsid w:val="009D237C"/>
    <w:rsid w:val="009D7C9E"/>
    <w:rsid w:val="00A32048"/>
    <w:rsid w:val="00A735ED"/>
    <w:rsid w:val="00A7751F"/>
    <w:rsid w:val="00A83FDB"/>
    <w:rsid w:val="00AB38B7"/>
    <w:rsid w:val="00AC0835"/>
    <w:rsid w:val="00AE2B74"/>
    <w:rsid w:val="00B11A41"/>
    <w:rsid w:val="00B367D1"/>
    <w:rsid w:val="00B62C79"/>
    <w:rsid w:val="00B73ABC"/>
    <w:rsid w:val="00B801EA"/>
    <w:rsid w:val="00B97B25"/>
    <w:rsid w:val="00B97B32"/>
    <w:rsid w:val="00BB0261"/>
    <w:rsid w:val="00BB2AD7"/>
    <w:rsid w:val="00BE32F7"/>
    <w:rsid w:val="00C477BA"/>
    <w:rsid w:val="00C53A75"/>
    <w:rsid w:val="00C61583"/>
    <w:rsid w:val="00C61F20"/>
    <w:rsid w:val="00C63735"/>
    <w:rsid w:val="00C6699D"/>
    <w:rsid w:val="00C85AAA"/>
    <w:rsid w:val="00C95F52"/>
    <w:rsid w:val="00C96E58"/>
    <w:rsid w:val="00C97A92"/>
    <w:rsid w:val="00CC026C"/>
    <w:rsid w:val="00CD2745"/>
    <w:rsid w:val="00D06FE2"/>
    <w:rsid w:val="00D50166"/>
    <w:rsid w:val="00DA3039"/>
    <w:rsid w:val="00DB30CF"/>
    <w:rsid w:val="00DB476E"/>
    <w:rsid w:val="00DB7F49"/>
    <w:rsid w:val="00DD03AA"/>
    <w:rsid w:val="00DE61E8"/>
    <w:rsid w:val="00DF161F"/>
    <w:rsid w:val="00E00C39"/>
    <w:rsid w:val="00E150F5"/>
    <w:rsid w:val="00E56AD8"/>
    <w:rsid w:val="00E62FE0"/>
    <w:rsid w:val="00EB2EEF"/>
    <w:rsid w:val="00EB42DE"/>
    <w:rsid w:val="00EB602E"/>
    <w:rsid w:val="00EC10A1"/>
    <w:rsid w:val="00EE32E1"/>
    <w:rsid w:val="00EF39D3"/>
    <w:rsid w:val="00F03516"/>
    <w:rsid w:val="00F20AB8"/>
    <w:rsid w:val="00F23F91"/>
    <w:rsid w:val="00F60648"/>
    <w:rsid w:val="00F60AD1"/>
    <w:rsid w:val="00F80613"/>
    <w:rsid w:val="00F90A2E"/>
    <w:rsid w:val="00F9267E"/>
    <w:rsid w:val="00F93C7E"/>
    <w:rsid w:val="00FB1AD5"/>
    <w:rsid w:val="00FE4C27"/>
    <w:rsid w:val="00FE58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9AB69C-610D-4B18-8774-8414AE89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ii-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061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39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915"/>
  </w:style>
  <w:style w:type="paragraph" w:styleId="Stopka">
    <w:name w:val="footer"/>
    <w:basedOn w:val="Normalny"/>
    <w:link w:val="StopkaZnak"/>
    <w:uiPriority w:val="99"/>
    <w:unhideWhenUsed/>
    <w:rsid w:val="001439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915"/>
  </w:style>
  <w:style w:type="paragraph" w:styleId="Tekstdymka">
    <w:name w:val="Balloon Text"/>
    <w:basedOn w:val="Normalny"/>
    <w:link w:val="TekstdymkaZnak"/>
    <w:uiPriority w:val="99"/>
    <w:semiHidden/>
    <w:unhideWhenUsed/>
    <w:rsid w:val="001439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3915"/>
    <w:rPr>
      <w:rFonts w:ascii="Tahoma" w:hAnsi="Tahoma" w:cs="Tahoma"/>
      <w:sz w:val="16"/>
      <w:szCs w:val="16"/>
    </w:rPr>
  </w:style>
  <w:style w:type="table" w:styleId="Tabela-Siatka">
    <w:name w:val="Table Grid"/>
    <w:basedOn w:val="Standardowy"/>
    <w:uiPriority w:val="59"/>
    <w:rsid w:val="0014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43915"/>
    <w:rPr>
      <w:color w:val="0000FF" w:themeColor="hyperlink"/>
      <w:u w:val="single"/>
    </w:rPr>
  </w:style>
  <w:style w:type="character" w:styleId="Pogrubienie">
    <w:name w:val="Strong"/>
    <w:basedOn w:val="Domylnaczcionkaakapitu"/>
    <w:uiPriority w:val="22"/>
    <w:qFormat/>
    <w:rsid w:val="00121010"/>
    <w:rPr>
      <w:b/>
      <w:bCs/>
    </w:rPr>
  </w:style>
  <w:style w:type="character" w:styleId="Tekstzastpczy">
    <w:name w:val="Placeholder Text"/>
    <w:basedOn w:val="Domylnaczcionkaakapitu"/>
    <w:uiPriority w:val="99"/>
    <w:semiHidden/>
    <w:rsid w:val="00B801EA"/>
    <w:rPr>
      <w:color w:val="808080"/>
    </w:rPr>
  </w:style>
  <w:style w:type="paragraph" w:styleId="Akapitzlist">
    <w:name w:val="List Paragraph"/>
    <w:basedOn w:val="Normalny"/>
    <w:uiPriority w:val="34"/>
    <w:qFormat/>
    <w:rsid w:val="00D50166"/>
    <w:pPr>
      <w:spacing w:after="0" w:line="240" w:lineRule="auto"/>
      <w:ind w:left="708"/>
    </w:pPr>
    <w:rPr>
      <w:rFonts w:ascii="Times New Roman" w:hAnsi="Times New Roman" w:cs="Times New Roman"/>
      <w:sz w:val="24"/>
      <w:szCs w:val="24"/>
      <w:lang w:eastAsia="pl-PL"/>
    </w:rPr>
  </w:style>
  <w:style w:type="paragraph" w:styleId="Tekstpodstawowy">
    <w:name w:val="Body Text"/>
    <w:basedOn w:val="Normalny"/>
    <w:link w:val="TekstpodstawowyZnak"/>
    <w:rsid w:val="00D50166"/>
    <w:pPr>
      <w:widowControl w:val="0"/>
      <w:suppressAutoHyphens/>
      <w:spacing w:after="120" w:line="240" w:lineRule="auto"/>
    </w:pPr>
    <w:rPr>
      <w:rFonts w:ascii="Times New Roman" w:eastAsia="Lucida Sans Unicode" w:hAnsi="Times New Roman" w:cs="Times New Roman"/>
      <w:sz w:val="24"/>
      <w:szCs w:val="20"/>
      <w:lang w:val="x-none" w:eastAsia="x-none"/>
    </w:rPr>
  </w:style>
  <w:style w:type="character" w:customStyle="1" w:styleId="TekstpodstawowyZnak">
    <w:name w:val="Tekst podstawowy Znak"/>
    <w:basedOn w:val="Domylnaczcionkaakapitu"/>
    <w:link w:val="Tekstpodstawowy"/>
    <w:rsid w:val="00D50166"/>
    <w:rPr>
      <w:rFonts w:ascii="Times New Roman" w:eastAsia="Lucida Sans Unicode" w:hAnsi="Times New Roman" w:cs="Times New Roman"/>
      <w:sz w:val="24"/>
      <w:szCs w:val="20"/>
      <w:lang w:val="x-none" w:eastAsia="x-none"/>
    </w:rPr>
  </w:style>
  <w:style w:type="paragraph" w:customStyle="1" w:styleId="Normalny1">
    <w:name w:val="Normalny1"/>
    <w:rsid w:val="00443721"/>
    <w:pPr>
      <w:spacing w:after="0"/>
    </w:pPr>
    <w:rPr>
      <w:rFonts w:ascii="Arial" w:eastAsia="Arial" w:hAnsi="Arial" w:cs="Arial"/>
      <w:lang w:eastAsia="pl-PL"/>
    </w:rPr>
  </w:style>
  <w:style w:type="paragraph" w:customStyle="1" w:styleId="Default">
    <w:name w:val="Default"/>
    <w:rsid w:val="00633F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22465">
      <w:bodyDiv w:val="1"/>
      <w:marLeft w:val="0"/>
      <w:marRight w:val="0"/>
      <w:marTop w:val="0"/>
      <w:marBottom w:val="0"/>
      <w:divBdr>
        <w:top w:val="none" w:sz="0" w:space="0" w:color="auto"/>
        <w:left w:val="none" w:sz="0" w:space="0" w:color="auto"/>
        <w:bottom w:val="none" w:sz="0" w:space="0" w:color="auto"/>
        <w:right w:val="none" w:sz="0" w:space="0" w:color="auto"/>
      </w:divBdr>
    </w:div>
    <w:div w:id="319238700">
      <w:bodyDiv w:val="1"/>
      <w:marLeft w:val="0"/>
      <w:marRight w:val="0"/>
      <w:marTop w:val="0"/>
      <w:marBottom w:val="0"/>
      <w:divBdr>
        <w:top w:val="none" w:sz="0" w:space="0" w:color="auto"/>
        <w:left w:val="none" w:sz="0" w:space="0" w:color="auto"/>
        <w:bottom w:val="none" w:sz="0" w:space="0" w:color="auto"/>
        <w:right w:val="none" w:sz="0" w:space="0" w:color="auto"/>
      </w:divBdr>
    </w:div>
    <w:div w:id="791637273">
      <w:bodyDiv w:val="1"/>
      <w:marLeft w:val="0"/>
      <w:marRight w:val="0"/>
      <w:marTop w:val="0"/>
      <w:marBottom w:val="0"/>
      <w:divBdr>
        <w:top w:val="none" w:sz="0" w:space="0" w:color="auto"/>
        <w:left w:val="none" w:sz="0" w:space="0" w:color="auto"/>
        <w:bottom w:val="none" w:sz="0" w:space="0" w:color="auto"/>
        <w:right w:val="none" w:sz="0" w:space="0" w:color="auto"/>
      </w:divBdr>
    </w:div>
    <w:div w:id="865875411">
      <w:bodyDiv w:val="1"/>
      <w:marLeft w:val="0"/>
      <w:marRight w:val="0"/>
      <w:marTop w:val="0"/>
      <w:marBottom w:val="0"/>
      <w:divBdr>
        <w:top w:val="none" w:sz="0" w:space="0" w:color="auto"/>
        <w:left w:val="none" w:sz="0" w:space="0" w:color="auto"/>
        <w:bottom w:val="none" w:sz="0" w:space="0" w:color="auto"/>
        <w:right w:val="none" w:sz="0" w:space="0" w:color="auto"/>
      </w:divBdr>
    </w:div>
    <w:div w:id="947396386">
      <w:bodyDiv w:val="1"/>
      <w:marLeft w:val="0"/>
      <w:marRight w:val="0"/>
      <w:marTop w:val="0"/>
      <w:marBottom w:val="0"/>
      <w:divBdr>
        <w:top w:val="none" w:sz="0" w:space="0" w:color="auto"/>
        <w:left w:val="none" w:sz="0" w:space="0" w:color="auto"/>
        <w:bottom w:val="none" w:sz="0" w:space="0" w:color="auto"/>
        <w:right w:val="none" w:sz="0" w:space="0" w:color="auto"/>
      </w:divBdr>
      <w:divsChild>
        <w:div w:id="728456944">
          <w:marLeft w:val="0"/>
          <w:marRight w:val="0"/>
          <w:marTop w:val="0"/>
          <w:marBottom w:val="0"/>
          <w:divBdr>
            <w:top w:val="none" w:sz="0" w:space="0" w:color="auto"/>
            <w:left w:val="none" w:sz="0" w:space="0" w:color="auto"/>
            <w:bottom w:val="none" w:sz="0" w:space="0" w:color="auto"/>
            <w:right w:val="none" w:sz="0" w:space="0" w:color="auto"/>
          </w:divBdr>
          <w:divsChild>
            <w:div w:id="1269703840">
              <w:marLeft w:val="0"/>
              <w:marRight w:val="0"/>
              <w:marTop w:val="0"/>
              <w:marBottom w:val="0"/>
              <w:divBdr>
                <w:top w:val="none" w:sz="0" w:space="0" w:color="auto"/>
                <w:left w:val="none" w:sz="0" w:space="0" w:color="auto"/>
                <w:bottom w:val="none" w:sz="0" w:space="0" w:color="auto"/>
                <w:right w:val="none" w:sz="0" w:space="0" w:color="auto"/>
              </w:divBdr>
              <w:divsChild>
                <w:div w:id="671681475">
                  <w:marLeft w:val="0"/>
                  <w:marRight w:val="0"/>
                  <w:marTop w:val="0"/>
                  <w:marBottom w:val="0"/>
                  <w:divBdr>
                    <w:top w:val="none" w:sz="0" w:space="0" w:color="auto"/>
                    <w:left w:val="none" w:sz="0" w:space="0" w:color="auto"/>
                    <w:bottom w:val="none" w:sz="0" w:space="0" w:color="auto"/>
                    <w:right w:val="none" w:sz="0" w:space="0" w:color="auto"/>
                  </w:divBdr>
                </w:div>
                <w:div w:id="12330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29799">
      <w:bodyDiv w:val="1"/>
      <w:marLeft w:val="0"/>
      <w:marRight w:val="0"/>
      <w:marTop w:val="0"/>
      <w:marBottom w:val="0"/>
      <w:divBdr>
        <w:top w:val="none" w:sz="0" w:space="0" w:color="auto"/>
        <w:left w:val="none" w:sz="0" w:space="0" w:color="auto"/>
        <w:bottom w:val="none" w:sz="0" w:space="0" w:color="auto"/>
        <w:right w:val="none" w:sz="0" w:space="0" w:color="auto"/>
      </w:divBdr>
    </w:div>
    <w:div w:id="1410884022">
      <w:bodyDiv w:val="1"/>
      <w:marLeft w:val="0"/>
      <w:marRight w:val="0"/>
      <w:marTop w:val="0"/>
      <w:marBottom w:val="0"/>
      <w:divBdr>
        <w:top w:val="none" w:sz="0" w:space="0" w:color="auto"/>
        <w:left w:val="none" w:sz="0" w:space="0" w:color="auto"/>
        <w:bottom w:val="none" w:sz="0" w:space="0" w:color="auto"/>
        <w:right w:val="none" w:sz="0" w:space="0" w:color="auto"/>
      </w:divBdr>
    </w:div>
    <w:div w:id="1511260724">
      <w:bodyDiv w:val="1"/>
      <w:marLeft w:val="0"/>
      <w:marRight w:val="0"/>
      <w:marTop w:val="0"/>
      <w:marBottom w:val="0"/>
      <w:divBdr>
        <w:top w:val="none" w:sz="0" w:space="0" w:color="auto"/>
        <w:left w:val="none" w:sz="0" w:space="0" w:color="auto"/>
        <w:bottom w:val="none" w:sz="0" w:space="0" w:color="auto"/>
        <w:right w:val="none" w:sz="0" w:space="0" w:color="auto"/>
      </w:divBdr>
    </w:div>
    <w:div w:id="190075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szpitalnawyspie.pl"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mila%20Aga&#347;\Desktop\Pismo%20firmowe%20-%20k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2CC0382F5F4F14A072CF0D9F4B7404"/>
        <w:category>
          <w:name w:val="Ogólne"/>
          <w:gallery w:val="placeholder"/>
        </w:category>
        <w:types>
          <w:type w:val="bbPlcHdr"/>
        </w:types>
        <w:behaviors>
          <w:behavior w:val="content"/>
        </w:behaviors>
        <w:guid w:val="{2CA83692-D23C-4617-A524-EC5E7A5FF6DD}"/>
      </w:docPartPr>
      <w:docPartBody>
        <w:p w:rsidR="00E6424D" w:rsidRDefault="00611A4B">
          <w:pPr>
            <w:pStyle w:val="762CC0382F5F4F14A072CF0D9F4B7404"/>
          </w:pPr>
          <w:r w:rsidRPr="00886AF9">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4B"/>
    <w:rsid w:val="0006482A"/>
    <w:rsid w:val="001D40D0"/>
    <w:rsid w:val="003C574D"/>
    <w:rsid w:val="00430C9A"/>
    <w:rsid w:val="0058375F"/>
    <w:rsid w:val="005E1B32"/>
    <w:rsid w:val="00611A4B"/>
    <w:rsid w:val="006335D1"/>
    <w:rsid w:val="00666455"/>
    <w:rsid w:val="006D1663"/>
    <w:rsid w:val="007C0616"/>
    <w:rsid w:val="007D5ADE"/>
    <w:rsid w:val="00827D09"/>
    <w:rsid w:val="009B2BCE"/>
    <w:rsid w:val="009C08E7"/>
    <w:rsid w:val="00B66C14"/>
    <w:rsid w:val="00B87739"/>
    <w:rsid w:val="00BB2B64"/>
    <w:rsid w:val="00C81982"/>
    <w:rsid w:val="00CA6DD0"/>
    <w:rsid w:val="00CC4DB8"/>
    <w:rsid w:val="00CC6228"/>
    <w:rsid w:val="00D324F8"/>
    <w:rsid w:val="00E6424D"/>
    <w:rsid w:val="00F67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Pr>
      <w:color w:val="808080"/>
    </w:rPr>
  </w:style>
  <w:style w:type="paragraph" w:customStyle="1" w:styleId="762CC0382F5F4F14A072CF0D9F4B7404">
    <w:name w:val="762CC0382F5F4F14A072CF0D9F4B7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5132F-3CC2-4E05-963B-063D5E078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 firmowe - kolor</Template>
  <TotalTime>302</TotalTime>
  <Pages>1</Pages>
  <Words>2601</Words>
  <Characters>15607</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Agaś</dc:creator>
  <cp:lastModifiedBy>Kamila Agaś</cp:lastModifiedBy>
  <cp:revision>23</cp:revision>
  <cp:lastPrinted>2019-08-07T09:52:00Z</cp:lastPrinted>
  <dcterms:created xsi:type="dcterms:W3CDTF">2019-11-12T10:40:00Z</dcterms:created>
  <dcterms:modified xsi:type="dcterms:W3CDTF">2019-11-15T07:30:00Z</dcterms:modified>
</cp:coreProperties>
</file>